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EA0" w:rsidRDefault="005D1198" w:rsidP="006E22EE">
      <w:pPr>
        <w:spacing w:before="240"/>
        <w:jc w:val="center"/>
      </w:pPr>
      <w:bookmarkStart w:id="0" w:name="_GoBack"/>
      <w:bookmarkEnd w:id="0"/>
      <w:r>
        <w:rPr>
          <w:noProof/>
        </w:rPr>
        <mc:AlternateContent>
          <mc:Choice Requires="wps">
            <w:drawing>
              <wp:anchor distT="0" distB="0" distL="114300" distR="114300" simplePos="0" relativeHeight="251657216" behindDoc="0" locked="0" layoutInCell="1" allowOverlap="1" wp14:anchorId="7E2FB76F" wp14:editId="079D154A">
                <wp:simplePos x="0" y="0"/>
                <wp:positionH relativeFrom="column">
                  <wp:posOffset>1724024</wp:posOffset>
                </wp:positionH>
                <wp:positionV relativeFrom="paragraph">
                  <wp:posOffset>2343150</wp:posOffset>
                </wp:positionV>
                <wp:extent cx="4619625" cy="6325870"/>
                <wp:effectExtent l="0"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632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2DB8" w:rsidRDefault="00A82876" w:rsidP="00BA18C4">
                            <w:pPr>
                              <w:jc w:val="both"/>
                              <w:rPr>
                                <w:rFonts w:asciiTheme="minorHAnsi" w:hAnsiTheme="minorHAnsi" w:cstheme="minorHAnsi"/>
                                <w:sz w:val="23"/>
                                <w:szCs w:val="23"/>
                              </w:rPr>
                            </w:pPr>
                            <w:r>
                              <w:rPr>
                                <w:rFonts w:asciiTheme="minorHAnsi" w:hAnsiTheme="minorHAnsi" w:cstheme="minorHAnsi"/>
                                <w:sz w:val="23"/>
                                <w:szCs w:val="23"/>
                              </w:rPr>
                              <w:t>In June of 2021, the American College of Obstetrics and Gynecology and the Society for Maternal-Fetal Medicine published a joint committee opinion outlining indications for antepartum fetal surveillance. The document suggests surveillance for conditions for which stillbirth is reported to occur more frequently than 0.8 per 1,000</w:t>
                            </w:r>
                            <w:r w:rsidR="00AD19FA">
                              <w:rPr>
                                <w:rFonts w:asciiTheme="minorHAnsi" w:hAnsiTheme="minorHAnsi" w:cstheme="minorHAnsi"/>
                                <w:sz w:val="23"/>
                                <w:szCs w:val="23"/>
                              </w:rPr>
                              <w:t xml:space="preserve"> and which are associated with a relative risk (RR) for stillbirth of more than 2.0 compared with pregnancies without the condition.</w:t>
                            </w:r>
                          </w:p>
                          <w:p w:rsidR="00AD19FA" w:rsidRDefault="00AD19FA" w:rsidP="00BA18C4">
                            <w:pPr>
                              <w:jc w:val="both"/>
                              <w:rPr>
                                <w:rFonts w:asciiTheme="minorHAnsi" w:hAnsiTheme="minorHAnsi" w:cstheme="minorHAnsi"/>
                                <w:sz w:val="23"/>
                                <w:szCs w:val="23"/>
                              </w:rPr>
                            </w:pPr>
                          </w:p>
                          <w:p w:rsidR="00AD19FA" w:rsidRDefault="00AD19FA" w:rsidP="00BA18C4">
                            <w:pPr>
                              <w:jc w:val="both"/>
                              <w:rPr>
                                <w:rFonts w:asciiTheme="minorHAnsi" w:hAnsiTheme="minorHAnsi" w:cstheme="minorHAnsi"/>
                                <w:sz w:val="23"/>
                                <w:szCs w:val="23"/>
                              </w:rPr>
                            </w:pPr>
                            <w:r>
                              <w:rPr>
                                <w:rFonts w:asciiTheme="minorHAnsi" w:hAnsiTheme="minorHAnsi" w:cstheme="minorHAnsi"/>
                                <w:sz w:val="23"/>
                                <w:szCs w:val="23"/>
                              </w:rPr>
                              <w:t>Initiating antenatal fetal surveillance at 32 0/7 weeks of gestation or later is appropriate for most at-risk patients. For pregnant individuals with multiple or particularly worrisome high-risk conditions, antenatal fetal surveillance might begin at an earlier gestational age when delivery would be considered for perinatal benefit.</w:t>
                            </w:r>
                          </w:p>
                          <w:p w:rsidR="00AD19FA" w:rsidRDefault="00AD19FA" w:rsidP="00BA18C4">
                            <w:pPr>
                              <w:jc w:val="both"/>
                              <w:rPr>
                                <w:rFonts w:asciiTheme="minorHAnsi" w:hAnsiTheme="minorHAnsi" w:cstheme="minorHAnsi"/>
                                <w:sz w:val="23"/>
                                <w:szCs w:val="23"/>
                              </w:rPr>
                            </w:pPr>
                          </w:p>
                          <w:p w:rsidR="00AD19FA" w:rsidRDefault="00AD19FA" w:rsidP="00BA18C4">
                            <w:pPr>
                              <w:jc w:val="both"/>
                              <w:rPr>
                                <w:rFonts w:asciiTheme="minorHAnsi" w:hAnsiTheme="minorHAnsi" w:cstheme="minorHAnsi"/>
                                <w:sz w:val="23"/>
                                <w:szCs w:val="23"/>
                              </w:rPr>
                            </w:pPr>
                            <w:r>
                              <w:rPr>
                                <w:rFonts w:asciiTheme="minorHAnsi" w:hAnsiTheme="minorHAnsi" w:cstheme="minorHAnsi"/>
                                <w:sz w:val="23"/>
                                <w:szCs w:val="23"/>
                              </w:rPr>
                              <w:t xml:space="preserve">The joint document highlights that as with all testing and interventions, shared decision making between the pregnant individual and the clinician is critically important when considering or offering antenatal fetal surveillance for individuals with pregnancies at high risk for stillbirth. </w:t>
                            </w:r>
                          </w:p>
                          <w:p w:rsidR="00AD19FA" w:rsidRDefault="00AD19FA" w:rsidP="00BA18C4">
                            <w:pPr>
                              <w:jc w:val="both"/>
                              <w:rPr>
                                <w:rFonts w:asciiTheme="minorHAnsi" w:hAnsiTheme="minorHAnsi" w:cstheme="minorHAnsi"/>
                                <w:sz w:val="23"/>
                                <w:szCs w:val="23"/>
                              </w:rPr>
                            </w:pPr>
                          </w:p>
                          <w:p w:rsidR="00AD19FA" w:rsidRDefault="00AD19FA" w:rsidP="00BA18C4">
                            <w:pPr>
                              <w:jc w:val="both"/>
                              <w:rPr>
                                <w:rFonts w:asciiTheme="minorHAnsi" w:hAnsiTheme="minorHAnsi" w:cstheme="minorHAnsi"/>
                                <w:sz w:val="23"/>
                                <w:szCs w:val="23"/>
                              </w:rPr>
                            </w:pPr>
                            <w:r>
                              <w:rPr>
                                <w:rFonts w:asciiTheme="minorHAnsi" w:hAnsiTheme="minorHAnsi" w:cstheme="minorHAnsi"/>
                                <w:sz w:val="23"/>
                                <w:szCs w:val="23"/>
                              </w:rPr>
                              <w:t xml:space="preserve">It is important to note that the guidance offered in the committee opinion should be construed only as suggestions, not as mandates or as all encompassing. There is a paucity of evidence for the efficacy of antenatal fetal surveillance and for evidence-based recommendations on the timing and frequency of fetal surveillance. For most conditions, recommendations for fetal surveillance are largely based on expert consensus and relevant observational studies. </w:t>
                            </w:r>
                          </w:p>
                          <w:p w:rsidR="00AD19FA" w:rsidRDefault="00AD19FA" w:rsidP="00BA18C4">
                            <w:pPr>
                              <w:jc w:val="both"/>
                              <w:rPr>
                                <w:rFonts w:asciiTheme="minorHAnsi" w:hAnsiTheme="minorHAnsi" w:cstheme="minorHAnsi"/>
                                <w:sz w:val="23"/>
                                <w:szCs w:val="23"/>
                              </w:rPr>
                            </w:pPr>
                          </w:p>
                          <w:p w:rsidR="00AD19FA" w:rsidRPr="00A9738F" w:rsidRDefault="00AD19FA" w:rsidP="00BA18C4">
                            <w:pPr>
                              <w:jc w:val="both"/>
                              <w:rPr>
                                <w:rFonts w:ascii="Arial" w:hAnsi="Arial" w:cs="Arial"/>
                                <w:color w:val="595959" w:themeColor="text1" w:themeTint="A6"/>
                                <w:sz w:val="27"/>
                                <w:szCs w:val="27"/>
                              </w:rPr>
                            </w:pPr>
                            <w:r>
                              <w:rPr>
                                <w:rFonts w:asciiTheme="minorHAnsi" w:hAnsiTheme="minorHAnsi" w:cstheme="minorHAnsi"/>
                                <w:sz w:val="23"/>
                                <w:szCs w:val="23"/>
                              </w:rPr>
                              <w:t>Some factors associated with an increased risk of stillbirth that are addressed in the document include in vitro fertilization, prepregnancy BMI, maternal age and single umbilical artery.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FB76F" id="_x0000_t202" coordsize="21600,21600" o:spt="202" path="m,l,21600r21600,l21600,xe">
                <v:stroke joinstyle="miter"/>
                <v:path gradientshapeok="t" o:connecttype="rect"/>
              </v:shapetype>
              <v:shape id="Text Box 4" o:spid="_x0000_s1026" type="#_x0000_t202" style="position:absolute;left:0;text-align:left;margin-left:135.75pt;margin-top:184.5pt;width:363.75pt;height:49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L2uAIAALs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" filled="f" stroked="f">
                <v:textbox>
                  <w:txbxContent>
                    <w:p w:rsidR="00522DB8" w:rsidRDefault="00A82876" w:rsidP="00BA18C4">
                      <w:pPr>
                        <w:jc w:val="both"/>
                        <w:rPr>
                          <w:rFonts w:asciiTheme="minorHAnsi" w:hAnsiTheme="minorHAnsi" w:cstheme="minorHAnsi"/>
                          <w:sz w:val="23"/>
                          <w:szCs w:val="23"/>
                        </w:rPr>
                      </w:pPr>
                      <w:r>
                        <w:rPr>
                          <w:rFonts w:asciiTheme="minorHAnsi" w:hAnsiTheme="minorHAnsi" w:cstheme="minorHAnsi"/>
                          <w:sz w:val="23"/>
                          <w:szCs w:val="23"/>
                        </w:rPr>
                        <w:t>In June of 2021, the American College of Obstetrics and Gynecology and the Society for Maternal-Fetal Medicine published a joint committee opinion outlining indications for antepartum fetal surveillance. The document suggests surveillance for conditions for which stillbirth is reported to occur more frequently than 0.8 per 1,000</w:t>
                      </w:r>
                      <w:r w:rsidR="00AD19FA">
                        <w:rPr>
                          <w:rFonts w:asciiTheme="minorHAnsi" w:hAnsiTheme="minorHAnsi" w:cstheme="minorHAnsi"/>
                          <w:sz w:val="23"/>
                          <w:szCs w:val="23"/>
                        </w:rPr>
                        <w:t xml:space="preserve"> and which are associated with a relative risk (RR) for stillbirth of more than 2.0 compared with pregnancies without the condition.</w:t>
                      </w:r>
                    </w:p>
                    <w:p w:rsidR="00AD19FA" w:rsidRDefault="00AD19FA" w:rsidP="00BA18C4">
                      <w:pPr>
                        <w:jc w:val="both"/>
                        <w:rPr>
                          <w:rFonts w:asciiTheme="minorHAnsi" w:hAnsiTheme="minorHAnsi" w:cstheme="minorHAnsi"/>
                          <w:sz w:val="23"/>
                          <w:szCs w:val="23"/>
                        </w:rPr>
                      </w:pPr>
                    </w:p>
                    <w:p w:rsidR="00AD19FA" w:rsidRDefault="00AD19FA" w:rsidP="00BA18C4">
                      <w:pPr>
                        <w:jc w:val="both"/>
                        <w:rPr>
                          <w:rFonts w:asciiTheme="minorHAnsi" w:hAnsiTheme="minorHAnsi" w:cstheme="minorHAnsi"/>
                          <w:sz w:val="23"/>
                          <w:szCs w:val="23"/>
                        </w:rPr>
                      </w:pPr>
                      <w:r>
                        <w:rPr>
                          <w:rFonts w:asciiTheme="minorHAnsi" w:hAnsiTheme="minorHAnsi" w:cstheme="minorHAnsi"/>
                          <w:sz w:val="23"/>
                          <w:szCs w:val="23"/>
                        </w:rPr>
                        <w:t>Initiating antenatal fetal surveillance at 32 0/7 weeks of gestation or later is appropriate for most at-risk patients. For pregnant individuals with multiple or particularly worrisome high-risk conditions, antenatal fetal surveillance might begin at an earlier gestational age when delivery would be considered for perinatal benefit.</w:t>
                      </w:r>
                    </w:p>
                    <w:p w:rsidR="00AD19FA" w:rsidRDefault="00AD19FA" w:rsidP="00BA18C4">
                      <w:pPr>
                        <w:jc w:val="both"/>
                        <w:rPr>
                          <w:rFonts w:asciiTheme="minorHAnsi" w:hAnsiTheme="minorHAnsi" w:cstheme="minorHAnsi"/>
                          <w:sz w:val="23"/>
                          <w:szCs w:val="23"/>
                        </w:rPr>
                      </w:pPr>
                    </w:p>
                    <w:p w:rsidR="00AD19FA" w:rsidRDefault="00AD19FA" w:rsidP="00BA18C4">
                      <w:pPr>
                        <w:jc w:val="both"/>
                        <w:rPr>
                          <w:rFonts w:asciiTheme="minorHAnsi" w:hAnsiTheme="minorHAnsi" w:cstheme="minorHAnsi"/>
                          <w:sz w:val="23"/>
                          <w:szCs w:val="23"/>
                        </w:rPr>
                      </w:pPr>
                      <w:r>
                        <w:rPr>
                          <w:rFonts w:asciiTheme="minorHAnsi" w:hAnsiTheme="minorHAnsi" w:cstheme="minorHAnsi"/>
                          <w:sz w:val="23"/>
                          <w:szCs w:val="23"/>
                        </w:rPr>
                        <w:t xml:space="preserve">The joint document highlights that as with all testing and interventions, shared decision making between the pregnant individual and the clinician is critically important when considering or offering antenatal fetal surveillance for individuals with pregnancies at high risk for stillbirth. </w:t>
                      </w:r>
                    </w:p>
                    <w:p w:rsidR="00AD19FA" w:rsidRDefault="00AD19FA" w:rsidP="00BA18C4">
                      <w:pPr>
                        <w:jc w:val="both"/>
                        <w:rPr>
                          <w:rFonts w:asciiTheme="minorHAnsi" w:hAnsiTheme="minorHAnsi" w:cstheme="minorHAnsi"/>
                          <w:sz w:val="23"/>
                          <w:szCs w:val="23"/>
                        </w:rPr>
                      </w:pPr>
                    </w:p>
                    <w:p w:rsidR="00AD19FA" w:rsidRDefault="00AD19FA" w:rsidP="00BA18C4">
                      <w:pPr>
                        <w:jc w:val="both"/>
                        <w:rPr>
                          <w:rFonts w:asciiTheme="minorHAnsi" w:hAnsiTheme="minorHAnsi" w:cstheme="minorHAnsi"/>
                          <w:sz w:val="23"/>
                          <w:szCs w:val="23"/>
                        </w:rPr>
                      </w:pPr>
                      <w:r>
                        <w:rPr>
                          <w:rFonts w:asciiTheme="minorHAnsi" w:hAnsiTheme="minorHAnsi" w:cstheme="minorHAnsi"/>
                          <w:sz w:val="23"/>
                          <w:szCs w:val="23"/>
                        </w:rPr>
                        <w:t xml:space="preserve">It is important to note that the guidance offered in the committee opinion should be construed only as suggestions, not as mandates or as all encompassing. There is a paucity of evidence for the efficacy of antenatal fetal surveillance and for evidence-based recommendations on the timing and frequency of fetal surveillance. For most conditions, recommendations for fetal surveillance are largely based on expert consensus and relevant observational studies. </w:t>
                      </w:r>
                    </w:p>
                    <w:p w:rsidR="00AD19FA" w:rsidRDefault="00AD19FA" w:rsidP="00BA18C4">
                      <w:pPr>
                        <w:jc w:val="both"/>
                        <w:rPr>
                          <w:rFonts w:asciiTheme="minorHAnsi" w:hAnsiTheme="minorHAnsi" w:cstheme="minorHAnsi"/>
                          <w:sz w:val="23"/>
                          <w:szCs w:val="23"/>
                        </w:rPr>
                      </w:pPr>
                    </w:p>
                    <w:p w:rsidR="00AD19FA" w:rsidRPr="00A9738F" w:rsidRDefault="00AD19FA" w:rsidP="00BA18C4">
                      <w:pPr>
                        <w:jc w:val="both"/>
                        <w:rPr>
                          <w:rFonts w:ascii="Arial" w:hAnsi="Arial" w:cs="Arial"/>
                          <w:color w:val="595959" w:themeColor="text1" w:themeTint="A6"/>
                          <w:sz w:val="27"/>
                          <w:szCs w:val="27"/>
                        </w:rPr>
                      </w:pPr>
                      <w:r>
                        <w:rPr>
                          <w:rFonts w:asciiTheme="minorHAnsi" w:hAnsiTheme="minorHAnsi" w:cstheme="minorHAnsi"/>
                          <w:sz w:val="23"/>
                          <w:szCs w:val="23"/>
                        </w:rPr>
                        <w:t>Some factors associated with an increased risk of stillbirth that are addressed in the document include in vitro fertilization, prepregnancy BMI, maternal age and single umbilical artery.</w:t>
                      </w:r>
                    </w:p>
                  </w:txbxContent>
                </v:textbox>
              </v:shape>
            </w:pict>
          </mc:Fallback>
        </mc:AlternateContent>
      </w:r>
      <w:r w:rsidR="00AD19FA">
        <w:rPr>
          <w:noProof/>
        </w:rPr>
        <mc:AlternateContent>
          <mc:Choice Requires="wps">
            <w:drawing>
              <wp:anchor distT="0" distB="0" distL="114300" distR="114300" simplePos="0" relativeHeight="251659264" behindDoc="0" locked="0" layoutInCell="1" allowOverlap="1" wp14:anchorId="30466404" wp14:editId="1777C6C5">
                <wp:simplePos x="0" y="0"/>
                <wp:positionH relativeFrom="column">
                  <wp:posOffset>1647825</wp:posOffset>
                </wp:positionH>
                <wp:positionV relativeFrom="paragraph">
                  <wp:posOffset>1409700</wp:posOffset>
                </wp:positionV>
                <wp:extent cx="4610100" cy="904875"/>
                <wp:effectExtent l="0" t="0" r="0" b="9525"/>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27B6" w:rsidRDefault="003227B6" w:rsidP="00706BF4">
                            <w:pPr>
                              <w:pStyle w:val="BodyText"/>
                              <w:jc w:val="center"/>
                              <w:rPr>
                                <w:rFonts w:ascii="Times New Roman Italic" w:hAnsi="Times New Roman Italic"/>
                                <w:b/>
                                <w:i/>
                                <w:noProof w:val="0"/>
                                <w:sz w:val="44"/>
                                <w:szCs w:val="44"/>
                              </w:rPr>
                            </w:pPr>
                          </w:p>
                          <w:p w:rsidR="00706BF4" w:rsidRPr="005F4438" w:rsidRDefault="00A82876" w:rsidP="00706BF4">
                            <w:pPr>
                              <w:pStyle w:val="BodyText"/>
                              <w:jc w:val="center"/>
                              <w:rPr>
                                <w:rFonts w:ascii="Times New Roman Italic" w:hAnsi="Times New Roman Italic"/>
                                <w:b/>
                                <w:i/>
                                <w:noProof w:val="0"/>
                                <w:sz w:val="52"/>
                                <w:szCs w:val="52"/>
                              </w:rPr>
                            </w:pPr>
                            <w:r>
                              <w:rPr>
                                <w:rFonts w:ascii="Times New Roman Italic" w:hAnsi="Times New Roman Italic"/>
                                <w:b/>
                                <w:i/>
                                <w:noProof w:val="0"/>
                                <w:sz w:val="52"/>
                                <w:szCs w:val="52"/>
                              </w:rPr>
                              <w:t>Indications for fetal surveillance</w:t>
                            </w:r>
                          </w:p>
                          <w:p w:rsidR="00706BF4" w:rsidRDefault="00706BF4" w:rsidP="00706BF4">
                            <w:pPr>
                              <w:pStyle w:val="BodyText"/>
                              <w:jc w:val="center"/>
                              <w:rPr>
                                <w:rFonts w:ascii="Times New Roman Italic" w:hAnsi="Times New Roman Italic"/>
                                <w:b/>
                                <w:i/>
                                <w:noProof w:val="0"/>
                                <w:sz w:val="40"/>
                                <w:szCs w:val="40"/>
                              </w:rPr>
                            </w:pPr>
                            <w:r w:rsidRPr="00706BF4">
                              <w:rPr>
                                <w:rFonts w:ascii="Times New Roman Italic" w:hAnsi="Times New Roman Italic"/>
                                <w:b/>
                                <w:i/>
                                <w:noProof w:val="0"/>
                                <w:sz w:val="40"/>
                                <w:szCs w:val="40"/>
                              </w:rPr>
                              <w:t xml:space="preserve"> </w:t>
                            </w:r>
                          </w:p>
                          <w:p w:rsidR="00706BF4" w:rsidRDefault="00706BF4" w:rsidP="00706BF4">
                            <w:pPr>
                              <w:pStyle w:val="BodyText"/>
                              <w:jc w:val="center"/>
                              <w:rPr>
                                <w:rFonts w:ascii="Times New Roman Italic" w:hAnsi="Times New Roman Italic"/>
                                <w:b/>
                                <w:i/>
                                <w:noProof w:val="0"/>
                                <w:sz w:val="40"/>
                                <w:szCs w:val="40"/>
                              </w:rPr>
                            </w:pPr>
                          </w:p>
                          <w:p w:rsidR="00706BF4" w:rsidRPr="00706BF4" w:rsidRDefault="00706BF4" w:rsidP="00706BF4">
                            <w:pPr>
                              <w:pStyle w:val="BodyText"/>
                              <w:jc w:val="center"/>
                              <w:rPr>
                                <w:sz w:val="40"/>
                                <w:szCs w:val="40"/>
                              </w:rPr>
                            </w:pPr>
                          </w:p>
                          <w:p w:rsidR="00DB7813" w:rsidRPr="009C1EDB" w:rsidRDefault="00DB7813" w:rsidP="00706BF4">
                            <w:pPr>
                              <w:pStyle w:val="BodyText"/>
                              <w:jc w:val="cente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66404" id="Text Box 9" o:spid="_x0000_s1027" type="#_x0000_t202" style="position:absolute;left:0;text-align:left;margin-left:129.75pt;margin-top:111pt;width:363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ytw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" filled="f" stroked="f">
                <v:textbox>
                  <w:txbxContent>
                    <w:p w:rsidR="003227B6" w:rsidRDefault="003227B6" w:rsidP="00706BF4">
                      <w:pPr>
                        <w:pStyle w:val="BodyText"/>
                        <w:jc w:val="center"/>
                        <w:rPr>
                          <w:rFonts w:ascii="Times New Roman Italic" w:hAnsi="Times New Roman Italic"/>
                          <w:b/>
                          <w:i/>
                          <w:noProof w:val="0"/>
                          <w:sz w:val="44"/>
                          <w:szCs w:val="44"/>
                        </w:rPr>
                      </w:pPr>
                    </w:p>
                    <w:p w:rsidR="00706BF4" w:rsidRPr="005F4438" w:rsidRDefault="00A82876" w:rsidP="00706BF4">
                      <w:pPr>
                        <w:pStyle w:val="BodyText"/>
                        <w:jc w:val="center"/>
                        <w:rPr>
                          <w:rFonts w:ascii="Times New Roman Italic" w:hAnsi="Times New Roman Italic"/>
                          <w:b/>
                          <w:i/>
                          <w:noProof w:val="0"/>
                          <w:sz w:val="52"/>
                          <w:szCs w:val="52"/>
                        </w:rPr>
                      </w:pPr>
                      <w:r>
                        <w:rPr>
                          <w:rFonts w:ascii="Times New Roman Italic" w:hAnsi="Times New Roman Italic"/>
                          <w:b/>
                          <w:i/>
                          <w:noProof w:val="0"/>
                          <w:sz w:val="52"/>
                          <w:szCs w:val="52"/>
                        </w:rPr>
                        <w:t>Indications for fetal surveillance</w:t>
                      </w:r>
                    </w:p>
                    <w:p w:rsidR="00706BF4" w:rsidRDefault="00706BF4" w:rsidP="00706BF4">
                      <w:pPr>
                        <w:pStyle w:val="BodyText"/>
                        <w:jc w:val="center"/>
                        <w:rPr>
                          <w:rFonts w:ascii="Times New Roman Italic" w:hAnsi="Times New Roman Italic"/>
                          <w:b/>
                          <w:i/>
                          <w:noProof w:val="0"/>
                          <w:sz w:val="40"/>
                          <w:szCs w:val="40"/>
                        </w:rPr>
                      </w:pPr>
                      <w:r w:rsidRPr="00706BF4">
                        <w:rPr>
                          <w:rFonts w:ascii="Times New Roman Italic" w:hAnsi="Times New Roman Italic"/>
                          <w:b/>
                          <w:i/>
                          <w:noProof w:val="0"/>
                          <w:sz w:val="40"/>
                          <w:szCs w:val="40"/>
                        </w:rPr>
                        <w:t xml:space="preserve"> </w:t>
                      </w:r>
                    </w:p>
                    <w:p w:rsidR="00706BF4" w:rsidRDefault="00706BF4" w:rsidP="00706BF4">
                      <w:pPr>
                        <w:pStyle w:val="BodyText"/>
                        <w:jc w:val="center"/>
                        <w:rPr>
                          <w:rFonts w:ascii="Times New Roman Italic" w:hAnsi="Times New Roman Italic"/>
                          <w:b/>
                          <w:i/>
                          <w:noProof w:val="0"/>
                          <w:sz w:val="40"/>
                          <w:szCs w:val="40"/>
                        </w:rPr>
                      </w:pPr>
                    </w:p>
                    <w:p w:rsidR="00706BF4" w:rsidRPr="00706BF4" w:rsidRDefault="00706BF4" w:rsidP="00706BF4">
                      <w:pPr>
                        <w:pStyle w:val="BodyText"/>
                        <w:jc w:val="center"/>
                        <w:rPr>
                          <w:sz w:val="40"/>
                          <w:szCs w:val="40"/>
                        </w:rPr>
                      </w:pPr>
                    </w:p>
                    <w:p w:rsidR="00DB7813" w:rsidRPr="009C1EDB" w:rsidRDefault="00DB7813" w:rsidP="00706BF4">
                      <w:pPr>
                        <w:pStyle w:val="BodyText"/>
                        <w:jc w:val="center"/>
                        <w:rPr>
                          <w:sz w:val="44"/>
                          <w:szCs w:val="44"/>
                        </w:rPr>
                      </w:pPr>
                    </w:p>
                  </w:txbxContent>
                </v:textbox>
              </v:shape>
            </w:pict>
          </mc:Fallback>
        </mc:AlternateContent>
      </w:r>
      <w:r w:rsidR="00E16F0A">
        <w:rPr>
          <w:noProof/>
        </w:rPr>
        <mc:AlternateContent>
          <mc:Choice Requires="wps">
            <w:drawing>
              <wp:anchor distT="0" distB="0" distL="114300" distR="114300" simplePos="0" relativeHeight="251645440" behindDoc="0" locked="0" layoutInCell="1" allowOverlap="1" wp14:anchorId="35F60C89" wp14:editId="3B4BB5E4">
                <wp:simplePos x="0" y="0"/>
                <wp:positionH relativeFrom="column">
                  <wp:posOffset>-1019175</wp:posOffset>
                </wp:positionH>
                <wp:positionV relativeFrom="paragraph">
                  <wp:posOffset>1447799</wp:posOffset>
                </wp:positionV>
                <wp:extent cx="7241540" cy="45719"/>
                <wp:effectExtent l="0" t="19050" r="0" b="120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2415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813" w:rsidRDefault="00DB7813">
                            <w:pPr>
                              <w:pStyle w:val="TitleSubhead"/>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0C89" id="Text Box 2" o:spid="_x0000_s1028" type="#_x0000_t202" style="position:absolute;left:0;text-align:left;margin-left:-80.25pt;margin-top:114pt;width:570.2pt;height:3.6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" filled="f" stroked="f">
                <v:textbox>
                  <w:txbxContent>
                    <w:p w:rsidR="00DB7813" w:rsidRDefault="00DB7813">
                      <w:pPr>
                        <w:pStyle w:val="TitleSubhead"/>
                      </w:pPr>
                    </w:p>
                  </w:txbxContent>
                </v:textbox>
              </v:shape>
            </w:pict>
          </mc:Fallback>
        </mc:AlternateContent>
      </w:r>
      <w:r w:rsidR="00BA041C">
        <w:rPr>
          <w:noProof/>
        </w:rPr>
        <mc:AlternateContent>
          <mc:Choice Requires="wps">
            <w:drawing>
              <wp:anchor distT="0" distB="0" distL="114300" distR="114300" simplePos="0" relativeHeight="251668992" behindDoc="0" locked="0" layoutInCell="1" allowOverlap="1" wp14:anchorId="125BB498" wp14:editId="632BD627">
                <wp:simplePos x="0" y="0"/>
                <wp:positionH relativeFrom="column">
                  <wp:posOffset>-885825</wp:posOffset>
                </wp:positionH>
                <wp:positionV relativeFrom="paragraph">
                  <wp:posOffset>6419851</wp:posOffset>
                </wp:positionV>
                <wp:extent cx="2238375" cy="1902460"/>
                <wp:effectExtent l="0" t="0" r="9525" b="254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38375" cy="1902460"/>
                        </a:xfrm>
                        <a:prstGeom prst="rect">
                          <a:avLst/>
                        </a:prstGeom>
                        <a:solidFill>
                          <a:srgbClr val="969696"/>
                        </a:solidFill>
                        <a:ln>
                          <a:noFill/>
                        </a:ln>
                        <a:extLst>
                          <a:ext uri="{91240B29-F687-4F45-9708-019B960494DF}">
                            <a14:hiddenLine xmlns:a14="http://schemas.microsoft.com/office/drawing/2010/main" w="63500">
                              <a:solidFill>
                                <a:srgbClr val="FFFFFF"/>
                              </a:solidFill>
                              <a:miter lim="800000"/>
                              <a:headEnd/>
                              <a:tailEnd/>
                            </a14:hiddenLine>
                          </a:ext>
                        </a:extLst>
                      </wps:spPr>
                      <wps:txbx>
                        <w:txbxContent>
                          <w:p w:rsidR="00DB7813" w:rsidRDefault="00BA041C" w:rsidP="00DB7813">
                            <w:pPr>
                              <w:pStyle w:val="ImagePlaceHolder"/>
                            </w:pPr>
                            <w:r w:rsidRPr="00BA041C">
                              <w:rPr>
                                <w:noProof/>
                              </w:rPr>
                              <w:drawing>
                                <wp:inline distT="0" distB="0" distL="0" distR="0">
                                  <wp:extent cx="2239462" cy="1902460"/>
                                  <wp:effectExtent l="0" t="0" r="889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laez\AppData\Local\Microsoft\Windows\Temporary Internet Files\Content.IE5\7WQ0ZFV4\shutterstock_56886149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47952" cy="1909672"/>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BB498" id="Text Box 7" o:spid="_x0000_s1029" type="#_x0000_t202" style="position:absolute;left:0;text-align:left;margin-left:-69.75pt;margin-top:505.5pt;width:176.25pt;height:149.8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" fillcolor="#969696" stroked="f" strokecolor="white" strokeweight="5pt">
                <v:textbox inset="0,0,0,0">
                  <w:txbxContent>
                    <w:p w:rsidR="00DB7813" w:rsidRDefault="00BA041C" w:rsidP="00DB7813">
                      <w:pPr>
                        <w:pStyle w:val="ImagePlaceHolder"/>
                      </w:pPr>
                      <w:r w:rsidRPr="00BA041C">
                        <w:rPr>
                          <w:noProof/>
                        </w:rPr>
                        <w:drawing>
                          <wp:inline distT="0" distB="0" distL="0" distR="0">
                            <wp:extent cx="2239462" cy="1902460"/>
                            <wp:effectExtent l="0" t="0" r="889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laez\AppData\Local\Microsoft\Windows\Temporary Internet Files\Content.IE5\7WQ0ZFV4\shutterstock_56886149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47952" cy="1909672"/>
                                    </a:xfrm>
                                    <a:prstGeom prst="rect">
                                      <a:avLst/>
                                    </a:prstGeom>
                                    <a:noFill/>
                                    <a:ln>
                                      <a:noFill/>
                                    </a:ln>
                                  </pic:spPr>
                                </pic:pic>
                              </a:graphicData>
                            </a:graphic>
                          </wp:inline>
                        </w:drawing>
                      </w:r>
                    </w:p>
                  </w:txbxContent>
                </v:textbox>
              </v:shape>
            </w:pict>
          </mc:Fallback>
        </mc:AlternateContent>
      </w:r>
      <w:r w:rsidR="00A35268">
        <w:rPr>
          <w:noProof/>
        </w:rPr>
        <mc:AlternateContent>
          <mc:Choice Requires="wps">
            <w:drawing>
              <wp:anchor distT="0" distB="0" distL="114300" distR="114300" simplePos="0" relativeHeight="251648512" behindDoc="0" locked="0" layoutInCell="1" allowOverlap="1" wp14:anchorId="4AF6FBEF" wp14:editId="002BEAD3">
                <wp:simplePos x="0" y="0"/>
                <wp:positionH relativeFrom="column">
                  <wp:posOffset>-1017905</wp:posOffset>
                </wp:positionH>
                <wp:positionV relativeFrom="paragraph">
                  <wp:posOffset>1924050</wp:posOffset>
                </wp:positionV>
                <wp:extent cx="7241540" cy="821690"/>
                <wp:effectExtent l="1270" t="0" r="0" b="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1540"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813" w:rsidRPr="001F2CEA" w:rsidRDefault="00DB7813">
                            <w:pPr>
                              <w:pStyle w:val="StoryTitle"/>
                              <w:rPr>
                                <w:rFonts w:ascii="Arial Italic" w:hAnsi="Arial Italic"/>
                                <w:noProof w:val="0"/>
                                <w:sz w:val="52"/>
                              </w:rPr>
                            </w:pPr>
                            <w:r w:rsidRPr="001F2CEA">
                              <w:rPr>
                                <w:rFonts w:ascii="Arial Italic" w:hAnsi="Arial Italic"/>
                                <w:noProof w:val="0"/>
                                <w:sz w:val="52"/>
                              </w:rPr>
                              <w:t xml:space="preserve">MFM Newsletter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6FBEF" id="Text Box 3" o:spid="_x0000_s1030" type="#_x0000_t202" style="position:absolute;left:0;text-align:left;margin-left:-80.15pt;margin-top:151.5pt;width:570.2pt;height:64.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uuQIAAME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" filled="f" stroked="f">
                <v:textbox>
                  <w:txbxContent>
                    <w:p w:rsidR="00DB7813" w:rsidRPr="001F2CEA" w:rsidRDefault="00DB7813">
                      <w:pPr>
                        <w:pStyle w:val="StoryTitle"/>
                        <w:rPr>
                          <w:rFonts w:ascii="Arial Italic" w:hAnsi="Arial Italic"/>
                          <w:noProof w:val="0"/>
                          <w:sz w:val="52"/>
                        </w:rPr>
                      </w:pPr>
                      <w:r w:rsidRPr="001F2CEA">
                        <w:rPr>
                          <w:rFonts w:ascii="Arial Italic" w:hAnsi="Arial Italic"/>
                          <w:noProof w:val="0"/>
                          <w:sz w:val="52"/>
                        </w:rPr>
                        <w:t xml:space="preserve">MFM Newsletter </w:t>
                      </w:r>
                    </w:p>
                  </w:txbxContent>
                </v:textbox>
              </v:shape>
            </w:pict>
          </mc:Fallback>
        </mc:AlternateContent>
      </w:r>
      <w:r w:rsidR="00A35268">
        <w:rPr>
          <w:noProof/>
        </w:rPr>
        <w:drawing>
          <wp:anchor distT="0" distB="0" distL="114300" distR="114300" simplePos="0" relativeHeight="251657728" behindDoc="1" locked="0" layoutInCell="1" allowOverlap="1" wp14:anchorId="2FDC62D1" wp14:editId="34C7AE51">
            <wp:simplePos x="0" y="0"/>
            <wp:positionH relativeFrom="column">
              <wp:posOffset>-1139190</wp:posOffset>
            </wp:positionH>
            <wp:positionV relativeFrom="paragraph">
              <wp:posOffset>-911860</wp:posOffset>
            </wp:positionV>
            <wp:extent cx="7772400" cy="10058400"/>
            <wp:effectExtent l="0" t="0" r="0" b="0"/>
            <wp:wrapNone/>
            <wp:docPr id="33" name="Picture 12" descr="Newsletter_Pg1_Contempo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sletter_Pg1_Contempor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268">
        <w:rPr>
          <w:noProof/>
        </w:rPr>
        <w:drawing>
          <wp:inline distT="0" distB="0" distL="0" distR="0" wp14:anchorId="6B7718BD" wp14:editId="52FCF728">
            <wp:extent cx="5037455" cy="1435380"/>
            <wp:effectExtent l="0" t="0" r="0" b="0"/>
            <wp:docPr id="1" name="Picture 1" descr="NJPA_logo_final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PA_logo_final_ve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1710" cy="1479334"/>
                    </a:xfrm>
                    <a:prstGeom prst="rect">
                      <a:avLst/>
                    </a:prstGeom>
                    <a:noFill/>
                    <a:ln>
                      <a:noFill/>
                    </a:ln>
                  </pic:spPr>
                </pic:pic>
              </a:graphicData>
            </a:graphic>
          </wp:inline>
        </w:drawing>
      </w:r>
      <w:r w:rsidR="00A35268">
        <w:rPr>
          <w:noProof/>
        </w:rPr>
        <mc:AlternateContent>
          <mc:Choice Requires="wps">
            <w:drawing>
              <wp:anchor distT="0" distB="0" distL="114300" distR="114300" simplePos="0" relativeHeight="251651584" behindDoc="0" locked="0" layoutInCell="1" allowOverlap="1" wp14:anchorId="4DA293F8" wp14:editId="71137425">
                <wp:simplePos x="0" y="0"/>
                <wp:positionH relativeFrom="column">
                  <wp:posOffset>-977265</wp:posOffset>
                </wp:positionH>
                <wp:positionV relativeFrom="paragraph">
                  <wp:posOffset>3602990</wp:posOffset>
                </wp:positionV>
                <wp:extent cx="2286000" cy="3086100"/>
                <wp:effectExtent l="3810" t="2540" r="0" b="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2876" w:rsidRDefault="00A82876" w:rsidP="00706BF4"/>
                          <w:p w:rsidR="00A82876" w:rsidRDefault="00A82876" w:rsidP="00706BF4">
                            <w:pPr>
                              <w:pStyle w:val="Bullet"/>
                              <w:spacing w:line="240" w:lineRule="auto"/>
                              <w:rPr>
                                <w:noProof w:val="0"/>
                                <w:sz w:val="24"/>
                              </w:rPr>
                            </w:pPr>
                            <w:r>
                              <w:rPr>
                                <w:noProof w:val="0"/>
                                <w:sz w:val="24"/>
                              </w:rPr>
                              <w:t xml:space="preserve">Fetal surveillance  </w:t>
                            </w:r>
                          </w:p>
                          <w:p w:rsidR="00A82876" w:rsidRDefault="00A82876" w:rsidP="00A82876">
                            <w:pPr>
                              <w:pStyle w:val="Bullet"/>
                              <w:numPr>
                                <w:ilvl w:val="0"/>
                                <w:numId w:val="0"/>
                              </w:numPr>
                              <w:spacing w:line="240" w:lineRule="auto"/>
                              <w:ind w:left="86"/>
                              <w:rPr>
                                <w:noProof w:val="0"/>
                                <w:sz w:val="24"/>
                              </w:rPr>
                            </w:pPr>
                            <w:r>
                              <w:rPr>
                                <w:noProof w:val="0"/>
                                <w:sz w:val="24"/>
                              </w:rPr>
                              <w:t xml:space="preserve">   indications</w:t>
                            </w:r>
                          </w:p>
                          <w:p w:rsidR="00A82876" w:rsidRDefault="00A82876" w:rsidP="00A82876">
                            <w:pPr>
                              <w:pStyle w:val="Bullet"/>
                              <w:numPr>
                                <w:ilvl w:val="0"/>
                                <w:numId w:val="0"/>
                              </w:numPr>
                              <w:spacing w:line="240" w:lineRule="auto"/>
                              <w:ind w:left="86"/>
                              <w:rPr>
                                <w:noProof w:val="0"/>
                                <w:sz w:val="24"/>
                              </w:rPr>
                            </w:pPr>
                          </w:p>
                          <w:p w:rsidR="00706BF4" w:rsidRDefault="00F207FE" w:rsidP="00706BF4">
                            <w:pPr>
                              <w:pStyle w:val="Bullet"/>
                              <w:spacing w:line="240" w:lineRule="auto"/>
                              <w:rPr>
                                <w:noProof w:val="0"/>
                                <w:sz w:val="24"/>
                              </w:rPr>
                            </w:pPr>
                            <w:r>
                              <w:rPr>
                                <w:noProof w:val="0"/>
                                <w:sz w:val="24"/>
                              </w:rPr>
                              <w:t xml:space="preserve">COVID-19 </w:t>
                            </w:r>
                            <w:r w:rsidR="00794C83">
                              <w:rPr>
                                <w:noProof w:val="0"/>
                                <w:sz w:val="24"/>
                              </w:rPr>
                              <w:t>vaccination</w:t>
                            </w:r>
                          </w:p>
                          <w:p w:rsidR="00706BF4" w:rsidRDefault="00706BF4" w:rsidP="00706BF4">
                            <w:pPr>
                              <w:pStyle w:val="Bullet"/>
                              <w:numPr>
                                <w:ilvl w:val="0"/>
                                <w:numId w:val="0"/>
                              </w:numPr>
                              <w:spacing w:line="240" w:lineRule="auto"/>
                              <w:ind w:left="86"/>
                              <w:rPr>
                                <w:noProof w:val="0"/>
                                <w:sz w:val="24"/>
                              </w:rPr>
                            </w:pPr>
                          </w:p>
                          <w:p w:rsidR="00706BF4" w:rsidRDefault="00706BF4" w:rsidP="00706BF4">
                            <w:pPr>
                              <w:pStyle w:val="Bullet"/>
                              <w:rPr>
                                <w:noProof w:val="0"/>
                                <w:sz w:val="24"/>
                              </w:rPr>
                            </w:pPr>
                            <w:r>
                              <w:rPr>
                                <w:noProof w:val="0"/>
                                <w:sz w:val="24"/>
                              </w:rPr>
                              <w:t>Meet our</w:t>
                            </w:r>
                            <w:r w:rsidRPr="00335C27">
                              <w:rPr>
                                <w:noProof w:val="0"/>
                                <w:sz w:val="24"/>
                              </w:rPr>
                              <w:t xml:space="preserve"> perinatologist</w:t>
                            </w:r>
                          </w:p>
                          <w:p w:rsidR="00F207FE" w:rsidRDefault="00F207FE" w:rsidP="00F207FE">
                            <w:pPr>
                              <w:pStyle w:val="TOC"/>
                              <w:jc w:val="center"/>
                              <w:rPr>
                                <w:rFonts w:cs="Arial"/>
                                <w:b w:val="0"/>
                                <w:sz w:val="24"/>
                                <w:szCs w:val="24"/>
                              </w:rPr>
                            </w:pPr>
                            <w:r w:rsidRPr="00C8701A">
                              <w:rPr>
                                <w:rFonts w:cs="Arial"/>
                                <w:b w:val="0"/>
                                <w:sz w:val="24"/>
                                <w:szCs w:val="24"/>
                              </w:rPr>
                              <w:t>SMFM continues to monitor data as i</w:t>
                            </w:r>
                            <w:r w:rsidR="00ED77ED">
                              <w:rPr>
                                <w:rFonts w:cs="Arial"/>
                                <w:b w:val="0"/>
                                <w:sz w:val="24"/>
                                <w:szCs w:val="24"/>
                              </w:rPr>
                              <w:t>t becomes available on COVID-19</w:t>
                            </w:r>
                          </w:p>
                          <w:p w:rsidR="00F207FE" w:rsidRDefault="00F207FE" w:rsidP="00F207FE">
                            <w:pPr>
                              <w:pStyle w:val="TOC"/>
                              <w:jc w:val="center"/>
                              <w:rPr>
                                <w:rFonts w:cs="Arial"/>
                                <w:b w:val="0"/>
                                <w:sz w:val="24"/>
                                <w:szCs w:val="24"/>
                              </w:rPr>
                            </w:pPr>
                          </w:p>
                          <w:p w:rsidR="00F207FE" w:rsidRDefault="00333016" w:rsidP="00F207FE">
                            <w:pPr>
                              <w:pStyle w:val="TOC"/>
                              <w:jc w:val="center"/>
                              <w:rPr>
                                <w:rStyle w:val="Hyperlink"/>
                                <w:rFonts w:cs="Arial"/>
                                <w:b w:val="0"/>
                                <w:sz w:val="24"/>
                                <w:szCs w:val="24"/>
                              </w:rPr>
                            </w:pPr>
                            <w:r>
                              <w:rPr>
                                <w:rFonts w:cs="Arial"/>
                                <w:b w:val="0"/>
                                <w:sz w:val="24"/>
                                <w:szCs w:val="24"/>
                              </w:rPr>
                              <w:t>Clinical guidance can be found</w:t>
                            </w:r>
                            <w:r w:rsidR="00F207FE" w:rsidRPr="00C8701A">
                              <w:rPr>
                                <w:rFonts w:cs="Arial"/>
                                <w:b w:val="0"/>
                                <w:sz w:val="24"/>
                                <w:szCs w:val="24"/>
                              </w:rPr>
                              <w:t xml:space="preserve"> at </w:t>
                            </w:r>
                            <w:hyperlink r:id="rId11" w:history="1">
                              <w:r w:rsidR="00F207FE" w:rsidRPr="00C8701A">
                                <w:rPr>
                                  <w:rStyle w:val="Hyperlink"/>
                                  <w:rFonts w:cs="Arial"/>
                                  <w:b w:val="0"/>
                                  <w:sz w:val="24"/>
                                  <w:szCs w:val="24"/>
                                </w:rPr>
                                <w:t>www.smfm.org/covidclinical</w:t>
                              </w:r>
                            </w:hyperlink>
                          </w:p>
                          <w:p w:rsidR="00F207FE" w:rsidRPr="00335C27" w:rsidRDefault="00F207FE" w:rsidP="00F207FE">
                            <w:pPr>
                              <w:pStyle w:val="Bullet"/>
                              <w:numPr>
                                <w:ilvl w:val="0"/>
                                <w:numId w:val="0"/>
                              </w:numPr>
                              <w:ind w:left="86"/>
                              <w:rPr>
                                <w:noProof w:val="0"/>
                                <w:sz w:val="24"/>
                              </w:rPr>
                            </w:pPr>
                          </w:p>
                          <w:p w:rsidR="00DB7813" w:rsidRDefault="00DB7813" w:rsidP="00DB7813">
                            <w:pPr>
                              <w:pStyle w:val="Bullet"/>
                              <w:numPr>
                                <w:ilvl w:val="0"/>
                                <w:numId w:val="0"/>
                              </w:numPr>
                              <w:spacing w:line="240" w:lineRule="auto"/>
                              <w:rPr>
                                <w:noProof w:val="0"/>
                              </w:rPr>
                            </w:pPr>
                          </w:p>
                          <w:p w:rsidR="00DB7813" w:rsidRDefault="00DB7813" w:rsidP="00DB7813">
                            <w:pPr>
                              <w:pStyle w:val="Bullet"/>
                              <w:numPr>
                                <w:ilvl w:val="0"/>
                                <w:numId w:val="0"/>
                              </w:numPr>
                              <w:spacing w:line="240" w:lineRule="auto"/>
                              <w:rPr>
                                <w:noProof w:val="0"/>
                              </w:rPr>
                            </w:pPr>
                          </w:p>
                          <w:p w:rsidR="00DB7813" w:rsidRDefault="00DB7813" w:rsidP="00DB7813">
                            <w:pPr>
                              <w:pStyle w:val="Bullet"/>
                              <w:numPr>
                                <w:ilvl w:val="0"/>
                                <w:numId w:val="0"/>
                              </w:numPr>
                              <w:rPr>
                                <w:noProof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293F8" id="Text Box 11" o:spid="_x0000_s1031" type="#_x0000_t202" style="position:absolute;left:0;text-align:left;margin-left:-76.95pt;margin-top:283.7pt;width:180pt;height:24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" filled="f" stroked="f">
                <v:textbox>
                  <w:txbxContent>
                    <w:p w:rsidR="00A82876" w:rsidRDefault="00A82876" w:rsidP="00706BF4"/>
                    <w:p w:rsidR="00A82876" w:rsidRDefault="00A82876" w:rsidP="00706BF4">
                      <w:pPr>
                        <w:pStyle w:val="Bullet"/>
                        <w:spacing w:line="240" w:lineRule="auto"/>
                        <w:rPr>
                          <w:noProof w:val="0"/>
                          <w:sz w:val="24"/>
                        </w:rPr>
                      </w:pPr>
                      <w:r>
                        <w:rPr>
                          <w:noProof w:val="0"/>
                          <w:sz w:val="24"/>
                        </w:rPr>
                        <w:t xml:space="preserve">Fetal surveillance  </w:t>
                      </w:r>
                    </w:p>
                    <w:p w:rsidR="00A82876" w:rsidRDefault="00A82876" w:rsidP="00A82876">
                      <w:pPr>
                        <w:pStyle w:val="Bullet"/>
                        <w:numPr>
                          <w:ilvl w:val="0"/>
                          <w:numId w:val="0"/>
                        </w:numPr>
                        <w:spacing w:line="240" w:lineRule="auto"/>
                        <w:ind w:left="86"/>
                        <w:rPr>
                          <w:noProof w:val="0"/>
                          <w:sz w:val="24"/>
                        </w:rPr>
                      </w:pPr>
                      <w:r>
                        <w:rPr>
                          <w:noProof w:val="0"/>
                          <w:sz w:val="24"/>
                        </w:rPr>
                        <w:t xml:space="preserve">   indications</w:t>
                      </w:r>
                    </w:p>
                    <w:p w:rsidR="00A82876" w:rsidRDefault="00A82876" w:rsidP="00A82876">
                      <w:pPr>
                        <w:pStyle w:val="Bullet"/>
                        <w:numPr>
                          <w:ilvl w:val="0"/>
                          <w:numId w:val="0"/>
                        </w:numPr>
                        <w:spacing w:line="240" w:lineRule="auto"/>
                        <w:ind w:left="86"/>
                        <w:rPr>
                          <w:noProof w:val="0"/>
                          <w:sz w:val="24"/>
                        </w:rPr>
                      </w:pPr>
                    </w:p>
                    <w:p w:rsidR="00706BF4" w:rsidRDefault="00F207FE" w:rsidP="00706BF4">
                      <w:pPr>
                        <w:pStyle w:val="Bullet"/>
                        <w:spacing w:line="240" w:lineRule="auto"/>
                        <w:rPr>
                          <w:noProof w:val="0"/>
                          <w:sz w:val="24"/>
                        </w:rPr>
                      </w:pPr>
                      <w:r>
                        <w:rPr>
                          <w:noProof w:val="0"/>
                          <w:sz w:val="24"/>
                        </w:rPr>
                        <w:t xml:space="preserve">COVID-19 </w:t>
                      </w:r>
                      <w:r w:rsidR="00794C83">
                        <w:rPr>
                          <w:noProof w:val="0"/>
                          <w:sz w:val="24"/>
                        </w:rPr>
                        <w:t>vaccination</w:t>
                      </w:r>
                    </w:p>
                    <w:p w:rsidR="00706BF4" w:rsidRDefault="00706BF4" w:rsidP="00706BF4">
                      <w:pPr>
                        <w:pStyle w:val="Bullet"/>
                        <w:numPr>
                          <w:ilvl w:val="0"/>
                          <w:numId w:val="0"/>
                        </w:numPr>
                        <w:spacing w:line="240" w:lineRule="auto"/>
                        <w:ind w:left="86"/>
                        <w:rPr>
                          <w:noProof w:val="0"/>
                          <w:sz w:val="24"/>
                        </w:rPr>
                      </w:pPr>
                    </w:p>
                    <w:p w:rsidR="00706BF4" w:rsidRDefault="00706BF4" w:rsidP="00706BF4">
                      <w:pPr>
                        <w:pStyle w:val="Bullet"/>
                        <w:rPr>
                          <w:noProof w:val="0"/>
                          <w:sz w:val="24"/>
                        </w:rPr>
                      </w:pPr>
                      <w:r>
                        <w:rPr>
                          <w:noProof w:val="0"/>
                          <w:sz w:val="24"/>
                        </w:rPr>
                        <w:t>Meet our</w:t>
                      </w:r>
                      <w:r w:rsidRPr="00335C27">
                        <w:rPr>
                          <w:noProof w:val="0"/>
                          <w:sz w:val="24"/>
                        </w:rPr>
                        <w:t xml:space="preserve"> perinatologist</w:t>
                      </w:r>
                    </w:p>
                    <w:p w:rsidR="00F207FE" w:rsidRDefault="00F207FE" w:rsidP="00F207FE">
                      <w:pPr>
                        <w:pStyle w:val="TOC"/>
                        <w:jc w:val="center"/>
                        <w:rPr>
                          <w:rFonts w:cs="Arial"/>
                          <w:b w:val="0"/>
                          <w:sz w:val="24"/>
                          <w:szCs w:val="24"/>
                        </w:rPr>
                      </w:pPr>
                      <w:r w:rsidRPr="00C8701A">
                        <w:rPr>
                          <w:rFonts w:cs="Arial"/>
                          <w:b w:val="0"/>
                          <w:sz w:val="24"/>
                          <w:szCs w:val="24"/>
                        </w:rPr>
                        <w:t>SMFM continues to monitor data as i</w:t>
                      </w:r>
                      <w:r w:rsidR="00ED77ED">
                        <w:rPr>
                          <w:rFonts w:cs="Arial"/>
                          <w:b w:val="0"/>
                          <w:sz w:val="24"/>
                          <w:szCs w:val="24"/>
                        </w:rPr>
                        <w:t>t becomes available on COVID-19</w:t>
                      </w:r>
                    </w:p>
                    <w:p w:rsidR="00F207FE" w:rsidRDefault="00F207FE" w:rsidP="00F207FE">
                      <w:pPr>
                        <w:pStyle w:val="TOC"/>
                        <w:jc w:val="center"/>
                        <w:rPr>
                          <w:rFonts w:cs="Arial"/>
                          <w:b w:val="0"/>
                          <w:sz w:val="24"/>
                          <w:szCs w:val="24"/>
                        </w:rPr>
                      </w:pPr>
                    </w:p>
                    <w:p w:rsidR="00F207FE" w:rsidRDefault="00333016" w:rsidP="00F207FE">
                      <w:pPr>
                        <w:pStyle w:val="TOC"/>
                        <w:jc w:val="center"/>
                        <w:rPr>
                          <w:rStyle w:val="Hyperlink"/>
                          <w:rFonts w:cs="Arial"/>
                          <w:b w:val="0"/>
                          <w:sz w:val="24"/>
                          <w:szCs w:val="24"/>
                        </w:rPr>
                      </w:pPr>
                      <w:r>
                        <w:rPr>
                          <w:rFonts w:cs="Arial"/>
                          <w:b w:val="0"/>
                          <w:sz w:val="24"/>
                          <w:szCs w:val="24"/>
                        </w:rPr>
                        <w:t>Clinical guidance can be found</w:t>
                      </w:r>
                      <w:r w:rsidR="00F207FE" w:rsidRPr="00C8701A">
                        <w:rPr>
                          <w:rFonts w:cs="Arial"/>
                          <w:b w:val="0"/>
                          <w:sz w:val="24"/>
                          <w:szCs w:val="24"/>
                        </w:rPr>
                        <w:t xml:space="preserve"> at </w:t>
                      </w:r>
                      <w:hyperlink r:id="rId12" w:history="1">
                        <w:r w:rsidR="00F207FE" w:rsidRPr="00C8701A">
                          <w:rPr>
                            <w:rStyle w:val="Hyperlink"/>
                            <w:rFonts w:cs="Arial"/>
                            <w:b w:val="0"/>
                            <w:sz w:val="24"/>
                            <w:szCs w:val="24"/>
                          </w:rPr>
                          <w:t>www.smfm.org/covidclinical</w:t>
                        </w:r>
                      </w:hyperlink>
                    </w:p>
                    <w:p w:rsidR="00F207FE" w:rsidRPr="00335C27" w:rsidRDefault="00F207FE" w:rsidP="00F207FE">
                      <w:pPr>
                        <w:pStyle w:val="Bullet"/>
                        <w:numPr>
                          <w:ilvl w:val="0"/>
                          <w:numId w:val="0"/>
                        </w:numPr>
                        <w:ind w:left="86"/>
                        <w:rPr>
                          <w:noProof w:val="0"/>
                          <w:sz w:val="24"/>
                        </w:rPr>
                      </w:pPr>
                    </w:p>
                    <w:p w:rsidR="00DB7813" w:rsidRDefault="00DB7813" w:rsidP="00DB7813">
                      <w:pPr>
                        <w:pStyle w:val="Bullet"/>
                        <w:numPr>
                          <w:ilvl w:val="0"/>
                          <w:numId w:val="0"/>
                        </w:numPr>
                        <w:spacing w:line="240" w:lineRule="auto"/>
                        <w:rPr>
                          <w:noProof w:val="0"/>
                        </w:rPr>
                      </w:pPr>
                    </w:p>
                    <w:p w:rsidR="00DB7813" w:rsidRDefault="00DB7813" w:rsidP="00DB7813">
                      <w:pPr>
                        <w:pStyle w:val="Bullet"/>
                        <w:numPr>
                          <w:ilvl w:val="0"/>
                          <w:numId w:val="0"/>
                        </w:numPr>
                        <w:spacing w:line="240" w:lineRule="auto"/>
                        <w:rPr>
                          <w:noProof w:val="0"/>
                        </w:rPr>
                      </w:pPr>
                    </w:p>
                    <w:p w:rsidR="00DB7813" w:rsidRDefault="00DB7813" w:rsidP="00DB7813">
                      <w:pPr>
                        <w:pStyle w:val="Bullet"/>
                        <w:numPr>
                          <w:ilvl w:val="0"/>
                          <w:numId w:val="0"/>
                        </w:numPr>
                        <w:rPr>
                          <w:noProof w:val="0"/>
                        </w:rPr>
                      </w:pPr>
                    </w:p>
                  </w:txbxContent>
                </v:textbox>
              </v:shape>
            </w:pict>
          </mc:Fallback>
        </mc:AlternateContent>
      </w:r>
      <w:r w:rsidR="00A35268">
        <w:rPr>
          <w:noProof/>
        </w:rPr>
        <mc:AlternateContent>
          <mc:Choice Requires="wps">
            <w:drawing>
              <wp:anchor distT="0" distB="0" distL="114300" distR="114300" simplePos="0" relativeHeight="251647488" behindDoc="0" locked="0" layoutInCell="1" allowOverlap="1" wp14:anchorId="23C37315" wp14:editId="1C22A919">
                <wp:simplePos x="0" y="0"/>
                <wp:positionH relativeFrom="column">
                  <wp:posOffset>-862965</wp:posOffset>
                </wp:positionH>
                <wp:positionV relativeFrom="paragraph">
                  <wp:posOffset>3196590</wp:posOffset>
                </wp:positionV>
                <wp:extent cx="2171700" cy="577850"/>
                <wp:effectExtent l="3810" t="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813" w:rsidRDefault="00DB7813">
                            <w:pPr>
                              <w:pStyle w:val="TOC"/>
                              <w:rPr>
                                <w:noProof w:val="0"/>
                              </w:rPr>
                            </w:pPr>
                            <w:r w:rsidRPr="001F2CEA">
                              <w:rPr>
                                <w:rFonts w:ascii="Arial Bold" w:hAnsi="Arial Bold"/>
                                <w:noProof w:val="0"/>
                                <w:sz w:val="28"/>
                              </w:rPr>
                              <w:t>In this 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37315" id="Text Box 10" o:spid="_x0000_s1032" type="#_x0000_t202" style="position:absolute;left:0;text-align:left;margin-left:-67.95pt;margin-top:251.7pt;width:171pt;height:4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y5uwIAAMI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" filled="f" stroked="f">
                <v:textbox>
                  <w:txbxContent>
                    <w:p w:rsidR="00DB7813" w:rsidRDefault="00DB7813">
                      <w:pPr>
                        <w:pStyle w:val="TOC"/>
                        <w:rPr>
                          <w:noProof w:val="0"/>
                        </w:rPr>
                      </w:pPr>
                      <w:r w:rsidRPr="001F2CEA">
                        <w:rPr>
                          <w:rFonts w:ascii="Arial Bold" w:hAnsi="Arial Bold"/>
                          <w:noProof w:val="0"/>
                          <w:sz w:val="28"/>
                        </w:rPr>
                        <w:t>In this newsletter…</w:t>
                      </w:r>
                    </w:p>
                  </w:txbxContent>
                </v:textbox>
              </v:shape>
            </w:pict>
          </mc:Fallback>
        </mc:AlternateContent>
      </w:r>
      <w:r w:rsidR="00A35268">
        <w:rPr>
          <w:noProof/>
        </w:rPr>
        <mc:AlternateContent>
          <mc:Choice Requires="wps">
            <w:drawing>
              <wp:anchor distT="0" distB="0" distL="114300" distR="114300" simplePos="0" relativeHeight="251646464" behindDoc="0" locked="0" layoutInCell="1" allowOverlap="1" wp14:anchorId="78BDEDF5" wp14:editId="295ED3F4">
                <wp:simplePos x="0" y="0"/>
                <wp:positionH relativeFrom="column">
                  <wp:posOffset>4166235</wp:posOffset>
                </wp:positionH>
                <wp:positionV relativeFrom="paragraph">
                  <wp:posOffset>-797560</wp:posOffset>
                </wp:positionV>
                <wp:extent cx="2171700" cy="612140"/>
                <wp:effectExtent l="3810" t="254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7FE" w:rsidRDefault="00F207FE" w:rsidP="00196335">
                            <w:pPr>
                              <w:pStyle w:val="VolumeIssue"/>
                            </w:pPr>
                          </w:p>
                          <w:p w:rsidR="00DB7813" w:rsidRDefault="00A82876" w:rsidP="00196335">
                            <w:pPr>
                              <w:pStyle w:val="VolumeIssue"/>
                            </w:pPr>
                            <w:r>
                              <w:t>September</w:t>
                            </w:r>
                            <w:r w:rsidR="00F207FE">
                              <w:t>,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DEDF5" id="Text Box 5" o:spid="_x0000_s1033" type="#_x0000_t202" style="position:absolute;left:0;text-align:left;margin-left:328.05pt;margin-top:-62.8pt;width:171pt;height:48.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" filled="f" stroked="f">
                <v:textbox>
                  <w:txbxContent>
                    <w:p w:rsidR="00F207FE" w:rsidRDefault="00F207FE" w:rsidP="00196335">
                      <w:pPr>
                        <w:pStyle w:val="VolumeIssue"/>
                      </w:pPr>
                    </w:p>
                    <w:p w:rsidR="00DB7813" w:rsidRDefault="00A82876" w:rsidP="00196335">
                      <w:pPr>
                        <w:pStyle w:val="VolumeIssue"/>
                      </w:pPr>
                      <w:r>
                        <w:t>September</w:t>
                      </w:r>
                      <w:r w:rsidR="00F207FE">
                        <w:t>, 2021</w:t>
                      </w:r>
                    </w:p>
                  </w:txbxContent>
                </v:textbox>
              </v:shape>
            </w:pict>
          </mc:Fallback>
        </mc:AlternateContent>
      </w:r>
      <w:r w:rsidR="00954EA0">
        <w:br w:type="page"/>
      </w:r>
    </w:p>
    <w:p w:rsidR="00DB7813" w:rsidRDefault="00CD1E61">
      <w:r>
        <w:rPr>
          <w:noProof/>
        </w:rPr>
        <w:lastRenderedPageBreak/>
        <mc:AlternateContent>
          <mc:Choice Requires="wps">
            <w:drawing>
              <wp:anchor distT="0" distB="0" distL="114300" distR="114300" simplePos="0" relativeHeight="251665920" behindDoc="0" locked="0" layoutInCell="1" allowOverlap="1" wp14:anchorId="628DC8AA" wp14:editId="7457FD9E">
                <wp:simplePos x="0" y="0"/>
                <wp:positionH relativeFrom="column">
                  <wp:posOffset>-904875</wp:posOffset>
                </wp:positionH>
                <wp:positionV relativeFrom="paragraph">
                  <wp:posOffset>704850</wp:posOffset>
                </wp:positionV>
                <wp:extent cx="4629150" cy="8029575"/>
                <wp:effectExtent l="0" t="0" r="0" b="0"/>
                <wp:wrapTight wrapText="bothSides">
                  <wp:wrapPolygon edited="0">
                    <wp:start x="178" y="154"/>
                    <wp:lineTo x="178" y="21421"/>
                    <wp:lineTo x="21333" y="21421"/>
                    <wp:lineTo x="21333" y="154"/>
                    <wp:lineTo x="178" y="154"/>
                  </wp:wrapPolygon>
                </wp:wrapTight>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802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BA4" w:rsidRPr="004120E6" w:rsidRDefault="00106BA4" w:rsidP="00106BA4">
                            <w:pPr>
                              <w:rPr>
                                <w:rFonts w:asciiTheme="minorHAnsi" w:eastAsiaTheme="minorHAnsi" w:hAnsiTheme="minorHAnsi" w:cstheme="minorBidi"/>
                                <w:color w:val="404040" w:themeColor="text1" w:themeTint="BF"/>
                                <w:sz w:val="25"/>
                                <w:szCs w:val="25"/>
                              </w:rPr>
                            </w:pPr>
                          </w:p>
                          <w:p w:rsidR="0015198E" w:rsidRDefault="0015198E" w:rsidP="002A4CB3">
                            <w:pPr>
                              <w:autoSpaceDE w:val="0"/>
                              <w:autoSpaceDN w:val="0"/>
                              <w:adjustRightInd w:val="0"/>
                              <w:spacing w:after="480" w:line="276" w:lineRule="auto"/>
                              <w:contextualSpacing/>
                              <w:rPr>
                                <w:rFonts w:asciiTheme="minorHAnsi" w:eastAsiaTheme="minorHAnsi" w:hAnsiTheme="minorHAnsi" w:cstheme="minorHAnsi"/>
                                <w:sz w:val="26"/>
                                <w:szCs w:val="26"/>
                              </w:rPr>
                            </w:pPr>
                          </w:p>
                          <w:p w:rsidR="00C876C5" w:rsidRPr="006B2052" w:rsidRDefault="006B2052" w:rsidP="002A4CB3">
                            <w:pPr>
                              <w:autoSpaceDE w:val="0"/>
                              <w:autoSpaceDN w:val="0"/>
                              <w:adjustRightInd w:val="0"/>
                              <w:spacing w:after="480" w:line="276" w:lineRule="auto"/>
                              <w:contextualSpacing/>
                              <w:rPr>
                                <w:rFonts w:asciiTheme="minorHAnsi" w:eastAsiaTheme="minorHAnsi" w:hAnsiTheme="minorHAnsi" w:cstheme="minorHAnsi"/>
                                <w:szCs w:val="24"/>
                              </w:rPr>
                            </w:pPr>
                            <w:r w:rsidRPr="006B2052">
                              <w:rPr>
                                <w:rFonts w:asciiTheme="minorHAnsi" w:eastAsiaTheme="minorHAnsi" w:hAnsiTheme="minorHAnsi" w:cstheme="minorHAnsi"/>
                                <w:szCs w:val="24"/>
                              </w:rPr>
                              <w:t>There are currently three COVID-19 vaccines authorized for use in the United States. Two are mRNA vaccines (Pfizer-BioNTech and Moderna), and one is an adenoviral-vector vaccine (Janssen/J&amp;J). None of the currently authorized vaccines contain live virus.</w:t>
                            </w:r>
                            <w:r w:rsidR="00AB02C8">
                              <w:rPr>
                                <w:rFonts w:asciiTheme="minorHAnsi" w:eastAsiaTheme="minorHAnsi" w:hAnsiTheme="minorHAnsi" w:cstheme="minorHAnsi"/>
                                <w:szCs w:val="24"/>
                              </w:rPr>
                              <w:t xml:space="preserve"> On August 23</w:t>
                            </w:r>
                            <w:r w:rsidR="00AB02C8" w:rsidRPr="00AB02C8">
                              <w:rPr>
                                <w:rFonts w:asciiTheme="minorHAnsi" w:eastAsiaTheme="minorHAnsi" w:hAnsiTheme="minorHAnsi" w:cstheme="minorHAnsi"/>
                                <w:szCs w:val="24"/>
                                <w:vertAlign w:val="superscript"/>
                              </w:rPr>
                              <w:t>rd</w:t>
                            </w:r>
                            <w:r w:rsidR="00AB02C8">
                              <w:rPr>
                                <w:rFonts w:asciiTheme="minorHAnsi" w:eastAsiaTheme="minorHAnsi" w:hAnsiTheme="minorHAnsi" w:cstheme="minorHAnsi"/>
                                <w:szCs w:val="24"/>
                              </w:rPr>
                              <w:t>, 2021, the U.S. Food and Drug Administration granted full approval to the Pfizer-BioNTech coronavirus vaccine</w:t>
                            </w:r>
                            <w:r w:rsidR="00D2314B">
                              <w:rPr>
                                <w:rFonts w:asciiTheme="minorHAnsi" w:eastAsiaTheme="minorHAnsi" w:hAnsiTheme="minorHAnsi" w:cstheme="minorHAnsi"/>
                                <w:szCs w:val="24"/>
                              </w:rPr>
                              <w:t xml:space="preserve"> (now marketed as Comirnaty).</w:t>
                            </w:r>
                          </w:p>
                          <w:p w:rsidR="006B2052" w:rsidRPr="006B2052" w:rsidRDefault="006B2052"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6B2052" w:rsidRDefault="008B0836" w:rsidP="002A4CB3">
                            <w:pPr>
                              <w:autoSpaceDE w:val="0"/>
                              <w:autoSpaceDN w:val="0"/>
                              <w:adjustRightInd w:val="0"/>
                              <w:spacing w:after="480" w:line="276" w:lineRule="auto"/>
                              <w:contextualSpacing/>
                              <w:rPr>
                                <w:rFonts w:asciiTheme="minorHAnsi" w:eastAsiaTheme="minorHAnsi" w:hAnsiTheme="minorHAnsi" w:cstheme="minorHAnsi"/>
                                <w:szCs w:val="24"/>
                              </w:rPr>
                            </w:pPr>
                            <w:r>
                              <w:rPr>
                                <w:rFonts w:asciiTheme="minorHAnsi" w:eastAsiaTheme="minorHAnsi" w:hAnsiTheme="minorHAnsi" w:cstheme="minorHAnsi"/>
                                <w:szCs w:val="24"/>
                              </w:rPr>
                              <w:t>The American College of Obstetrics and Gynecology, the Center for Disease Control and the Society for Maternal-Fetal Medicine recommend that all pregnant</w:t>
                            </w:r>
                            <w:r w:rsidR="00AB02C8">
                              <w:rPr>
                                <w:rFonts w:asciiTheme="minorHAnsi" w:eastAsiaTheme="minorHAnsi" w:hAnsiTheme="minorHAnsi" w:cstheme="minorHAnsi"/>
                                <w:szCs w:val="24"/>
                              </w:rPr>
                              <w:t>, postpartum</w:t>
                            </w:r>
                            <w:r>
                              <w:rPr>
                                <w:rFonts w:asciiTheme="minorHAnsi" w:eastAsiaTheme="minorHAnsi" w:hAnsiTheme="minorHAnsi" w:cstheme="minorHAnsi"/>
                                <w:szCs w:val="24"/>
                              </w:rPr>
                              <w:t xml:space="preserve"> and lactating individuals receive a COVID-19 vaccine or vaccine series. A discussion with a clinician is not a requirement prior to vaccination. COVID-19 vaccines may be administered simultaneously with other vaccines, including within 14 days of receipt of another vaccine. This includes vaccines routinely administered during pregnancy, such as influenza and Tdap. </w:t>
                            </w:r>
                          </w:p>
                          <w:p w:rsidR="008B0836" w:rsidRDefault="008B08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D73436" w:rsidRDefault="00D734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D73436" w:rsidRDefault="00D734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D73436" w:rsidRDefault="00D734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D73436" w:rsidRDefault="00D734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D73436" w:rsidRDefault="00D734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D73436" w:rsidRDefault="00D734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8B0836" w:rsidRDefault="008B0836" w:rsidP="002A4CB3">
                            <w:pPr>
                              <w:autoSpaceDE w:val="0"/>
                              <w:autoSpaceDN w:val="0"/>
                              <w:adjustRightInd w:val="0"/>
                              <w:spacing w:after="480" w:line="276" w:lineRule="auto"/>
                              <w:contextualSpacing/>
                              <w:rPr>
                                <w:rFonts w:asciiTheme="minorHAnsi" w:eastAsiaTheme="minorHAnsi" w:hAnsiTheme="minorHAnsi" w:cstheme="minorHAnsi"/>
                                <w:szCs w:val="24"/>
                              </w:rPr>
                            </w:pPr>
                            <w:r>
                              <w:rPr>
                                <w:rFonts w:asciiTheme="minorHAnsi" w:eastAsiaTheme="minorHAnsi" w:hAnsiTheme="minorHAnsi" w:cstheme="minorHAnsi"/>
                                <w:szCs w:val="24"/>
                              </w:rPr>
                              <w:t xml:space="preserve">Community spread of </w:t>
                            </w:r>
                            <w:r w:rsidR="00AB02C8">
                              <w:rPr>
                                <w:rFonts w:asciiTheme="minorHAnsi" w:eastAsiaTheme="minorHAnsi" w:hAnsiTheme="minorHAnsi" w:cstheme="minorHAnsi"/>
                                <w:szCs w:val="24"/>
                              </w:rPr>
                              <w:t>SARS-CoV-2</w:t>
                            </w:r>
                            <w:r>
                              <w:rPr>
                                <w:rFonts w:asciiTheme="minorHAnsi" w:eastAsiaTheme="minorHAnsi" w:hAnsiTheme="minorHAnsi" w:cstheme="minorHAnsi"/>
                                <w:szCs w:val="24"/>
                              </w:rPr>
                              <w:t xml:space="preserve"> is increasing due to the Delta variant. Data suggest that vaccination is safe and effective for pregnant people. </w:t>
                            </w:r>
                            <w:r w:rsidR="00AB02C8">
                              <w:rPr>
                                <w:rFonts w:asciiTheme="minorHAnsi" w:eastAsiaTheme="minorHAnsi" w:hAnsiTheme="minorHAnsi" w:cstheme="minorHAnsi"/>
                                <w:szCs w:val="24"/>
                              </w:rPr>
                              <w:t>More than 139,000 people have received the COVID-19 vaccine during pregnancy and no safety concerns have been reported for vaccinated pregnant people or their babies.</w:t>
                            </w:r>
                            <w:r>
                              <w:rPr>
                                <w:rFonts w:asciiTheme="minorHAnsi" w:eastAsiaTheme="minorHAnsi" w:hAnsiTheme="minorHAnsi" w:cstheme="minorHAnsi"/>
                                <w:szCs w:val="24"/>
                              </w:rPr>
                              <w:t xml:space="preserve"> </w:t>
                            </w:r>
                            <w:r w:rsidR="00AB02C8">
                              <w:rPr>
                                <w:rFonts w:asciiTheme="minorHAnsi" w:eastAsiaTheme="minorHAnsi" w:hAnsiTheme="minorHAnsi" w:cstheme="minorHAnsi"/>
                                <w:szCs w:val="24"/>
                              </w:rPr>
                              <w:t xml:space="preserve"> Data indicate that pregnancy is an independent risk factor for severe COVID-19 (3-fold increased risk for ICU admission, a 2.4-fold increased risk for needing ECMO, and a 1.7-fold increased risk of death due to COVID-19, compared with symptomatic nonpregnant individuals</w:t>
                            </w:r>
                            <w:r w:rsidR="00D73436">
                              <w:rPr>
                                <w:rFonts w:asciiTheme="minorHAnsi" w:eastAsiaTheme="minorHAnsi" w:hAnsiTheme="minorHAnsi" w:cstheme="minorHAnsi"/>
                                <w:szCs w:val="24"/>
                              </w:rPr>
                              <w:t>)</w:t>
                            </w:r>
                            <w:r w:rsidR="00AB02C8">
                              <w:rPr>
                                <w:rFonts w:asciiTheme="minorHAnsi" w:eastAsiaTheme="minorHAnsi" w:hAnsiTheme="minorHAnsi" w:cstheme="minorHAnsi"/>
                                <w:szCs w:val="24"/>
                              </w:rPr>
                              <w:t>. Vaccination is the best method to reduce maternal and fetal complications of SARS-CoV-2 infection. The data regarding the vaccine’s effectiveness against SARS-CoV-2 mutations (variants) is ongoing</w:t>
                            </w:r>
                            <w:r w:rsidR="00D73436">
                              <w:rPr>
                                <w:rFonts w:asciiTheme="minorHAnsi" w:eastAsiaTheme="minorHAnsi" w:hAnsiTheme="minorHAnsi" w:cstheme="minorHAnsi"/>
                                <w:szCs w:val="24"/>
                              </w:rPr>
                              <w:t>.</w:t>
                            </w:r>
                          </w:p>
                          <w:p w:rsidR="00E81041" w:rsidRDefault="00E81041"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E81041" w:rsidRDefault="00E81041"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E81041" w:rsidRPr="006B2052" w:rsidRDefault="00E81041"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6B2052" w:rsidRDefault="006B2052" w:rsidP="002A4CB3">
                            <w:pPr>
                              <w:autoSpaceDE w:val="0"/>
                              <w:autoSpaceDN w:val="0"/>
                              <w:adjustRightInd w:val="0"/>
                              <w:spacing w:after="480" w:line="276" w:lineRule="auto"/>
                              <w:contextualSpacing/>
                              <w:rPr>
                                <w:rFonts w:asciiTheme="minorHAnsi" w:eastAsiaTheme="minorHAnsi" w:hAnsiTheme="minorHAnsi" w:cstheme="minorHAnsi"/>
                                <w:sz w:val="26"/>
                                <w:szCs w:val="26"/>
                              </w:rPr>
                            </w:pPr>
                          </w:p>
                          <w:p w:rsidR="006B2052" w:rsidRPr="008E761B" w:rsidRDefault="006B2052" w:rsidP="002A4CB3">
                            <w:pPr>
                              <w:autoSpaceDE w:val="0"/>
                              <w:autoSpaceDN w:val="0"/>
                              <w:adjustRightInd w:val="0"/>
                              <w:spacing w:after="480" w:line="276" w:lineRule="auto"/>
                              <w:contextualSpacing/>
                              <w:rPr>
                                <w:rFonts w:asciiTheme="minorHAnsi" w:eastAsiaTheme="minorHAnsi" w:hAnsiTheme="minorHAnsi" w:cstheme="minorHAnsi"/>
                                <w:sz w:val="20"/>
                              </w:rPr>
                            </w:pPr>
                          </w:p>
                          <w:p w:rsidR="0019359D" w:rsidRDefault="0019359D"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FD22C9" w:rsidRPr="0019359D" w:rsidRDefault="00FD22C9"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19359D" w:rsidRPr="0019359D" w:rsidRDefault="0019359D" w:rsidP="002A4CB3">
                            <w:pPr>
                              <w:autoSpaceDE w:val="0"/>
                              <w:autoSpaceDN w:val="0"/>
                              <w:adjustRightInd w:val="0"/>
                              <w:spacing w:after="480" w:line="276" w:lineRule="auto"/>
                              <w:contextualSpacing/>
                              <w:rPr>
                                <w:rFonts w:asciiTheme="minorHAnsi" w:eastAsiaTheme="minorHAnsi" w:hAnsiTheme="minorHAnsi" w:cstheme="minorHAnsi"/>
                                <w:szCs w:val="24"/>
                              </w:rPr>
                            </w:pPr>
                            <w:r w:rsidRPr="0019359D">
                              <w:rPr>
                                <w:rFonts w:asciiTheme="minorHAnsi" w:eastAsiaTheme="minorHAnsi" w:hAnsiTheme="minorHAnsi" w:cstheme="minorHAnsi"/>
                                <w:szCs w:val="24"/>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DC8AA" id="Text Box 23" o:spid="_x0000_s1034" type="#_x0000_t202" style="position:absolute;margin-left:-71.25pt;margin-top:55.5pt;width:364.5pt;height:63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" filled="f" stroked="f">
                <v:textbox inset=",7.2pt,,7.2pt">
                  <w:txbxContent>
                    <w:p w:rsidR="00106BA4" w:rsidRPr="004120E6" w:rsidRDefault="00106BA4" w:rsidP="00106BA4">
                      <w:pPr>
                        <w:rPr>
                          <w:rFonts w:asciiTheme="minorHAnsi" w:eastAsiaTheme="minorHAnsi" w:hAnsiTheme="minorHAnsi" w:cstheme="minorBidi"/>
                          <w:color w:val="404040" w:themeColor="text1" w:themeTint="BF"/>
                          <w:sz w:val="25"/>
                          <w:szCs w:val="25"/>
                        </w:rPr>
                      </w:pPr>
                    </w:p>
                    <w:p w:rsidR="0015198E" w:rsidRDefault="0015198E" w:rsidP="002A4CB3">
                      <w:pPr>
                        <w:autoSpaceDE w:val="0"/>
                        <w:autoSpaceDN w:val="0"/>
                        <w:adjustRightInd w:val="0"/>
                        <w:spacing w:after="480" w:line="276" w:lineRule="auto"/>
                        <w:contextualSpacing/>
                        <w:rPr>
                          <w:rFonts w:asciiTheme="minorHAnsi" w:eastAsiaTheme="minorHAnsi" w:hAnsiTheme="minorHAnsi" w:cstheme="minorHAnsi"/>
                          <w:sz w:val="26"/>
                          <w:szCs w:val="26"/>
                        </w:rPr>
                      </w:pPr>
                    </w:p>
                    <w:p w:rsidR="00C876C5" w:rsidRPr="006B2052" w:rsidRDefault="006B2052" w:rsidP="002A4CB3">
                      <w:pPr>
                        <w:autoSpaceDE w:val="0"/>
                        <w:autoSpaceDN w:val="0"/>
                        <w:adjustRightInd w:val="0"/>
                        <w:spacing w:after="480" w:line="276" w:lineRule="auto"/>
                        <w:contextualSpacing/>
                        <w:rPr>
                          <w:rFonts w:asciiTheme="minorHAnsi" w:eastAsiaTheme="minorHAnsi" w:hAnsiTheme="minorHAnsi" w:cstheme="minorHAnsi"/>
                          <w:szCs w:val="24"/>
                        </w:rPr>
                      </w:pPr>
                      <w:r w:rsidRPr="006B2052">
                        <w:rPr>
                          <w:rFonts w:asciiTheme="minorHAnsi" w:eastAsiaTheme="minorHAnsi" w:hAnsiTheme="minorHAnsi" w:cstheme="minorHAnsi"/>
                          <w:szCs w:val="24"/>
                        </w:rPr>
                        <w:t>There are currently three COVID-19 vaccines authorized for use in the United States. Two are mRNA vaccines (Pfizer-BioNTech and Moderna), and one is an adenoviral-vector vaccine (Janssen/J&amp;J). None of the currently authorized vaccines contain live virus.</w:t>
                      </w:r>
                      <w:r w:rsidR="00AB02C8">
                        <w:rPr>
                          <w:rFonts w:asciiTheme="minorHAnsi" w:eastAsiaTheme="minorHAnsi" w:hAnsiTheme="minorHAnsi" w:cstheme="minorHAnsi"/>
                          <w:szCs w:val="24"/>
                        </w:rPr>
                        <w:t xml:space="preserve"> On August 23</w:t>
                      </w:r>
                      <w:r w:rsidR="00AB02C8" w:rsidRPr="00AB02C8">
                        <w:rPr>
                          <w:rFonts w:asciiTheme="minorHAnsi" w:eastAsiaTheme="minorHAnsi" w:hAnsiTheme="minorHAnsi" w:cstheme="minorHAnsi"/>
                          <w:szCs w:val="24"/>
                          <w:vertAlign w:val="superscript"/>
                        </w:rPr>
                        <w:t>rd</w:t>
                      </w:r>
                      <w:r w:rsidR="00AB02C8">
                        <w:rPr>
                          <w:rFonts w:asciiTheme="minorHAnsi" w:eastAsiaTheme="minorHAnsi" w:hAnsiTheme="minorHAnsi" w:cstheme="minorHAnsi"/>
                          <w:szCs w:val="24"/>
                        </w:rPr>
                        <w:t>, 2021, the U.S. Food and Drug Administration granted full approval to the Pfizer-BioNTech coronavirus vaccine</w:t>
                      </w:r>
                      <w:r w:rsidR="00D2314B">
                        <w:rPr>
                          <w:rFonts w:asciiTheme="minorHAnsi" w:eastAsiaTheme="minorHAnsi" w:hAnsiTheme="minorHAnsi" w:cstheme="minorHAnsi"/>
                          <w:szCs w:val="24"/>
                        </w:rPr>
                        <w:t xml:space="preserve"> (now marketed as Comirnaty).</w:t>
                      </w:r>
                    </w:p>
                    <w:p w:rsidR="006B2052" w:rsidRPr="006B2052" w:rsidRDefault="006B2052"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6B2052" w:rsidRDefault="008B0836" w:rsidP="002A4CB3">
                      <w:pPr>
                        <w:autoSpaceDE w:val="0"/>
                        <w:autoSpaceDN w:val="0"/>
                        <w:adjustRightInd w:val="0"/>
                        <w:spacing w:after="480" w:line="276" w:lineRule="auto"/>
                        <w:contextualSpacing/>
                        <w:rPr>
                          <w:rFonts w:asciiTheme="minorHAnsi" w:eastAsiaTheme="minorHAnsi" w:hAnsiTheme="minorHAnsi" w:cstheme="minorHAnsi"/>
                          <w:szCs w:val="24"/>
                        </w:rPr>
                      </w:pPr>
                      <w:r>
                        <w:rPr>
                          <w:rFonts w:asciiTheme="minorHAnsi" w:eastAsiaTheme="minorHAnsi" w:hAnsiTheme="minorHAnsi" w:cstheme="minorHAnsi"/>
                          <w:szCs w:val="24"/>
                        </w:rPr>
                        <w:t>The American College of Obstetrics and Gynecology, the Center for Disease Control and the Society for Maternal-Fetal Medicine recommend that all pregnant</w:t>
                      </w:r>
                      <w:r w:rsidR="00AB02C8">
                        <w:rPr>
                          <w:rFonts w:asciiTheme="minorHAnsi" w:eastAsiaTheme="minorHAnsi" w:hAnsiTheme="minorHAnsi" w:cstheme="minorHAnsi"/>
                          <w:szCs w:val="24"/>
                        </w:rPr>
                        <w:t>, postpartum</w:t>
                      </w:r>
                      <w:r>
                        <w:rPr>
                          <w:rFonts w:asciiTheme="minorHAnsi" w:eastAsiaTheme="minorHAnsi" w:hAnsiTheme="minorHAnsi" w:cstheme="minorHAnsi"/>
                          <w:szCs w:val="24"/>
                        </w:rPr>
                        <w:t xml:space="preserve"> and lactating individuals receive a COVID-19 vaccine or vaccine series. A discussion with a clinician is not a requirement prior to vaccination. COVID-19 vaccines may be administered simultaneously with other vaccines, including within 14 days of receipt of another vaccine. This includes vaccines routinely administered during pregnancy, such as influenza and Tdap. </w:t>
                      </w:r>
                    </w:p>
                    <w:p w:rsidR="008B0836" w:rsidRDefault="008B08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D73436" w:rsidRDefault="00D734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D73436" w:rsidRDefault="00D734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D73436" w:rsidRDefault="00D734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D73436" w:rsidRDefault="00D734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D73436" w:rsidRDefault="00D734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D73436" w:rsidRDefault="00D73436"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8B0836" w:rsidRDefault="008B0836" w:rsidP="002A4CB3">
                      <w:pPr>
                        <w:autoSpaceDE w:val="0"/>
                        <w:autoSpaceDN w:val="0"/>
                        <w:adjustRightInd w:val="0"/>
                        <w:spacing w:after="480" w:line="276" w:lineRule="auto"/>
                        <w:contextualSpacing/>
                        <w:rPr>
                          <w:rFonts w:asciiTheme="minorHAnsi" w:eastAsiaTheme="minorHAnsi" w:hAnsiTheme="minorHAnsi" w:cstheme="minorHAnsi"/>
                          <w:szCs w:val="24"/>
                        </w:rPr>
                      </w:pPr>
                      <w:r>
                        <w:rPr>
                          <w:rFonts w:asciiTheme="minorHAnsi" w:eastAsiaTheme="minorHAnsi" w:hAnsiTheme="minorHAnsi" w:cstheme="minorHAnsi"/>
                          <w:szCs w:val="24"/>
                        </w:rPr>
                        <w:t xml:space="preserve">Community spread of </w:t>
                      </w:r>
                      <w:r w:rsidR="00AB02C8">
                        <w:rPr>
                          <w:rFonts w:asciiTheme="minorHAnsi" w:eastAsiaTheme="minorHAnsi" w:hAnsiTheme="minorHAnsi" w:cstheme="minorHAnsi"/>
                          <w:szCs w:val="24"/>
                        </w:rPr>
                        <w:t>SARS-CoV-2</w:t>
                      </w:r>
                      <w:r>
                        <w:rPr>
                          <w:rFonts w:asciiTheme="minorHAnsi" w:eastAsiaTheme="minorHAnsi" w:hAnsiTheme="minorHAnsi" w:cstheme="minorHAnsi"/>
                          <w:szCs w:val="24"/>
                        </w:rPr>
                        <w:t xml:space="preserve"> is increasing due to the Delta variant. Data suggest that vaccination is safe and effective for pregnant people. </w:t>
                      </w:r>
                      <w:r w:rsidR="00AB02C8">
                        <w:rPr>
                          <w:rFonts w:asciiTheme="minorHAnsi" w:eastAsiaTheme="minorHAnsi" w:hAnsiTheme="minorHAnsi" w:cstheme="minorHAnsi"/>
                          <w:szCs w:val="24"/>
                        </w:rPr>
                        <w:t>More than 139,000 people have received the COVID-19 vaccine during pregnancy and no safety concerns have been reported for vaccinated pregnant people or their babies.</w:t>
                      </w:r>
                      <w:r>
                        <w:rPr>
                          <w:rFonts w:asciiTheme="minorHAnsi" w:eastAsiaTheme="minorHAnsi" w:hAnsiTheme="minorHAnsi" w:cstheme="minorHAnsi"/>
                          <w:szCs w:val="24"/>
                        </w:rPr>
                        <w:t xml:space="preserve"> </w:t>
                      </w:r>
                      <w:r w:rsidR="00AB02C8">
                        <w:rPr>
                          <w:rFonts w:asciiTheme="minorHAnsi" w:eastAsiaTheme="minorHAnsi" w:hAnsiTheme="minorHAnsi" w:cstheme="minorHAnsi"/>
                          <w:szCs w:val="24"/>
                        </w:rPr>
                        <w:t xml:space="preserve"> Data indicate that pregnancy is an independent risk factor for severe COVID-19 (3-fold increased risk for ICU admission, a 2.4-fold increased risk for needing ECMO, and a 1.7-fold increased risk of death due to COVID-19, compared with symptomatic nonpregnant individuals</w:t>
                      </w:r>
                      <w:r w:rsidR="00D73436">
                        <w:rPr>
                          <w:rFonts w:asciiTheme="minorHAnsi" w:eastAsiaTheme="minorHAnsi" w:hAnsiTheme="minorHAnsi" w:cstheme="minorHAnsi"/>
                          <w:szCs w:val="24"/>
                        </w:rPr>
                        <w:t>)</w:t>
                      </w:r>
                      <w:r w:rsidR="00AB02C8">
                        <w:rPr>
                          <w:rFonts w:asciiTheme="minorHAnsi" w:eastAsiaTheme="minorHAnsi" w:hAnsiTheme="minorHAnsi" w:cstheme="minorHAnsi"/>
                          <w:szCs w:val="24"/>
                        </w:rPr>
                        <w:t>. Vaccination is the best method to reduce maternal and fetal complications of SARS-CoV-2 infection. The data regarding the vaccine’s effectiveness against SARS-CoV-2 mutations (variants) is ongoing</w:t>
                      </w:r>
                      <w:r w:rsidR="00D73436">
                        <w:rPr>
                          <w:rFonts w:asciiTheme="minorHAnsi" w:eastAsiaTheme="minorHAnsi" w:hAnsiTheme="minorHAnsi" w:cstheme="minorHAnsi"/>
                          <w:szCs w:val="24"/>
                        </w:rPr>
                        <w:t>.</w:t>
                      </w:r>
                    </w:p>
                    <w:p w:rsidR="00E81041" w:rsidRDefault="00E81041"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E81041" w:rsidRDefault="00E81041"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E81041" w:rsidRPr="006B2052" w:rsidRDefault="00E81041"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6B2052" w:rsidRDefault="006B2052" w:rsidP="002A4CB3">
                      <w:pPr>
                        <w:autoSpaceDE w:val="0"/>
                        <w:autoSpaceDN w:val="0"/>
                        <w:adjustRightInd w:val="0"/>
                        <w:spacing w:after="480" w:line="276" w:lineRule="auto"/>
                        <w:contextualSpacing/>
                        <w:rPr>
                          <w:rFonts w:asciiTheme="minorHAnsi" w:eastAsiaTheme="minorHAnsi" w:hAnsiTheme="minorHAnsi" w:cstheme="minorHAnsi"/>
                          <w:sz w:val="26"/>
                          <w:szCs w:val="26"/>
                        </w:rPr>
                      </w:pPr>
                    </w:p>
                    <w:p w:rsidR="006B2052" w:rsidRPr="008E761B" w:rsidRDefault="006B2052" w:rsidP="002A4CB3">
                      <w:pPr>
                        <w:autoSpaceDE w:val="0"/>
                        <w:autoSpaceDN w:val="0"/>
                        <w:adjustRightInd w:val="0"/>
                        <w:spacing w:after="480" w:line="276" w:lineRule="auto"/>
                        <w:contextualSpacing/>
                        <w:rPr>
                          <w:rFonts w:asciiTheme="minorHAnsi" w:eastAsiaTheme="minorHAnsi" w:hAnsiTheme="minorHAnsi" w:cstheme="minorHAnsi"/>
                          <w:sz w:val="20"/>
                        </w:rPr>
                      </w:pPr>
                    </w:p>
                    <w:p w:rsidR="0019359D" w:rsidRDefault="0019359D"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FD22C9" w:rsidRPr="0019359D" w:rsidRDefault="00FD22C9" w:rsidP="002A4CB3">
                      <w:pPr>
                        <w:autoSpaceDE w:val="0"/>
                        <w:autoSpaceDN w:val="0"/>
                        <w:adjustRightInd w:val="0"/>
                        <w:spacing w:after="480" w:line="276" w:lineRule="auto"/>
                        <w:contextualSpacing/>
                        <w:rPr>
                          <w:rFonts w:asciiTheme="minorHAnsi" w:eastAsiaTheme="minorHAnsi" w:hAnsiTheme="minorHAnsi" w:cstheme="minorHAnsi"/>
                          <w:szCs w:val="24"/>
                        </w:rPr>
                      </w:pPr>
                    </w:p>
                    <w:p w:rsidR="0019359D" w:rsidRPr="0019359D" w:rsidRDefault="0019359D" w:rsidP="002A4CB3">
                      <w:pPr>
                        <w:autoSpaceDE w:val="0"/>
                        <w:autoSpaceDN w:val="0"/>
                        <w:adjustRightInd w:val="0"/>
                        <w:spacing w:after="480" w:line="276" w:lineRule="auto"/>
                        <w:contextualSpacing/>
                        <w:rPr>
                          <w:rFonts w:asciiTheme="minorHAnsi" w:eastAsiaTheme="minorHAnsi" w:hAnsiTheme="minorHAnsi" w:cstheme="minorHAnsi"/>
                          <w:szCs w:val="24"/>
                        </w:rPr>
                      </w:pPr>
                      <w:r w:rsidRPr="0019359D">
                        <w:rPr>
                          <w:rFonts w:asciiTheme="minorHAnsi" w:eastAsiaTheme="minorHAnsi" w:hAnsiTheme="minorHAnsi" w:cstheme="minorHAnsi"/>
                          <w:szCs w:val="24"/>
                        </w:rPr>
                        <w:t xml:space="preserve"> </w:t>
                      </w:r>
                    </w:p>
                  </w:txbxContent>
                </v:textbox>
                <w10:wrap type="tight"/>
              </v:shape>
            </w:pict>
          </mc:Fallback>
        </mc:AlternateContent>
      </w:r>
      <w:r>
        <w:rPr>
          <w:noProof/>
        </w:rPr>
        <mc:AlternateContent>
          <mc:Choice Requires="wps">
            <w:drawing>
              <wp:anchor distT="0" distB="0" distL="114300" distR="114300" simplePos="0" relativeHeight="251652608" behindDoc="0" locked="0" layoutInCell="1" allowOverlap="1" wp14:anchorId="2E815E2C" wp14:editId="34067788">
                <wp:simplePos x="0" y="0"/>
                <wp:positionH relativeFrom="column">
                  <wp:posOffset>4080510</wp:posOffset>
                </wp:positionH>
                <wp:positionV relativeFrom="paragraph">
                  <wp:posOffset>-915670</wp:posOffset>
                </wp:positionV>
                <wp:extent cx="2286000" cy="3086100"/>
                <wp:effectExtent l="3810" t="254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B44" w:rsidRPr="00BB3FA7" w:rsidRDefault="00827B44" w:rsidP="002B2957">
                            <w:pPr>
                              <w:autoSpaceDE w:val="0"/>
                              <w:autoSpaceDN w:val="0"/>
                              <w:adjustRightInd w:val="0"/>
                              <w:jc w:val="center"/>
                              <w:rPr>
                                <w:rFonts w:ascii="AdvOT3bbb1fa6.B" w:hAnsi="AdvOT3bbb1fa6.B" w:cs="AdvOT3bbb1fa6.B"/>
                                <w:color w:val="D9D9D9" w:themeColor="background1" w:themeShade="D9"/>
                                <w:sz w:val="20"/>
                              </w:rPr>
                            </w:pPr>
                            <w:r w:rsidRPr="00BB3FA7">
                              <w:rPr>
                                <w:rFonts w:ascii="AdvOT3bbb1fa6.B" w:hAnsi="AdvOT3bbb1fa6.B" w:cs="AdvOT3bbb1fa6.B"/>
                                <w:color w:val="D9D9D9" w:themeColor="background1" w:themeShade="D9"/>
                                <w:sz w:val="20"/>
                              </w:rPr>
                              <w:t>References</w:t>
                            </w:r>
                          </w:p>
                          <w:p w:rsidR="00544A90" w:rsidRPr="005D1198" w:rsidRDefault="00544A90" w:rsidP="002B2957">
                            <w:pPr>
                              <w:autoSpaceDE w:val="0"/>
                              <w:autoSpaceDN w:val="0"/>
                              <w:adjustRightInd w:val="0"/>
                              <w:jc w:val="center"/>
                              <w:rPr>
                                <w:rFonts w:ascii="AdvOT3bbb1fa6.B" w:hAnsi="AdvOT3bbb1fa6.B" w:cs="AdvOT3bbb1fa6.B"/>
                                <w:color w:val="D9D9D9" w:themeColor="background1" w:themeShade="D9"/>
                                <w:sz w:val="18"/>
                                <w:szCs w:val="18"/>
                              </w:rPr>
                            </w:pPr>
                          </w:p>
                          <w:p w:rsidR="002B2957" w:rsidRPr="00BB3FA7" w:rsidRDefault="008B0836" w:rsidP="002B2957">
                            <w:pPr>
                              <w:autoSpaceDE w:val="0"/>
                              <w:autoSpaceDN w:val="0"/>
                              <w:adjustRightInd w:val="0"/>
                              <w:rPr>
                                <w:rFonts w:ascii="AdvOT3bbb1fa6.B" w:hAnsi="AdvOT3bbb1fa6.B" w:cs="AdvOT3bbb1fa6.B"/>
                                <w:color w:val="D9D9D9" w:themeColor="background1" w:themeShade="D9"/>
                                <w:sz w:val="17"/>
                                <w:szCs w:val="17"/>
                              </w:rPr>
                            </w:pPr>
                            <w:r>
                              <w:rPr>
                                <w:rFonts w:ascii="AdvOT3bbb1fa6.B" w:hAnsi="AdvOT3bbb1fa6.B" w:cs="AdvOT3bbb1fa6.B"/>
                                <w:color w:val="D9D9D9" w:themeColor="background1" w:themeShade="D9"/>
                                <w:sz w:val="17"/>
                                <w:szCs w:val="17"/>
                              </w:rPr>
                              <w:t>Indications for Outpatient Antenatal Fetal Surveillance. ACOG Committee Opinion. Number 828. Vol. 137, No. 6, June 2021</w:t>
                            </w:r>
                          </w:p>
                          <w:p w:rsidR="00BB3FA7" w:rsidRPr="00BB3FA7" w:rsidRDefault="00BB3FA7" w:rsidP="002B2957">
                            <w:pPr>
                              <w:autoSpaceDE w:val="0"/>
                              <w:autoSpaceDN w:val="0"/>
                              <w:adjustRightInd w:val="0"/>
                              <w:rPr>
                                <w:rFonts w:ascii="AdvOT3bbb1fa6.B" w:hAnsi="AdvOT3bbb1fa6.B" w:cs="AdvOT3bbb1fa6.B"/>
                                <w:color w:val="D9D9D9" w:themeColor="background1" w:themeShade="D9"/>
                                <w:sz w:val="17"/>
                                <w:szCs w:val="17"/>
                              </w:rPr>
                            </w:pPr>
                          </w:p>
                          <w:p w:rsidR="00BB3FA7" w:rsidRPr="00BB3FA7" w:rsidRDefault="00BB3FA7" w:rsidP="002B2957">
                            <w:pPr>
                              <w:autoSpaceDE w:val="0"/>
                              <w:autoSpaceDN w:val="0"/>
                              <w:adjustRightInd w:val="0"/>
                              <w:rPr>
                                <w:rFonts w:ascii="AdvOT3bbb1fa6.B" w:hAnsi="AdvOT3bbb1fa6.B" w:cs="AdvOT3bbb1fa6.B"/>
                                <w:color w:val="D9D9D9" w:themeColor="background1" w:themeShade="D9"/>
                                <w:sz w:val="17"/>
                                <w:szCs w:val="17"/>
                              </w:rPr>
                            </w:pPr>
                            <w:r w:rsidRPr="00BB3FA7">
                              <w:rPr>
                                <w:rFonts w:ascii="AdvOT3bbb1fa6.B" w:hAnsi="AdvOT3bbb1fa6.B" w:cs="AdvOT3bbb1fa6.B"/>
                                <w:color w:val="D9D9D9" w:themeColor="background1" w:themeShade="D9"/>
                                <w:sz w:val="17"/>
                                <w:szCs w:val="17"/>
                              </w:rPr>
                              <w:t>SMFM: Provider considerations for Engaging in COVID-19 Vaccine Counseling with Pregna</w:t>
                            </w:r>
                            <w:r w:rsidR="005D1198">
                              <w:rPr>
                                <w:rFonts w:ascii="AdvOT3bbb1fa6.B" w:hAnsi="AdvOT3bbb1fa6.B" w:cs="AdvOT3bbb1fa6.B"/>
                                <w:color w:val="D9D9D9" w:themeColor="background1" w:themeShade="D9"/>
                                <w:sz w:val="17"/>
                                <w:szCs w:val="17"/>
                              </w:rPr>
                              <w:t>nt and Lactating Patients, August 23</w:t>
                            </w:r>
                            <w:r w:rsidRPr="00BB3FA7">
                              <w:rPr>
                                <w:rFonts w:ascii="AdvOT3bbb1fa6.B" w:hAnsi="AdvOT3bbb1fa6.B" w:cs="AdvOT3bbb1fa6.B"/>
                                <w:color w:val="D9D9D9" w:themeColor="background1" w:themeShade="D9"/>
                                <w:sz w:val="17"/>
                                <w:szCs w:val="17"/>
                              </w:rPr>
                              <w:t>, 2021</w:t>
                            </w:r>
                          </w:p>
                          <w:p w:rsidR="00A42600" w:rsidRPr="00BB3FA7" w:rsidRDefault="00A42600" w:rsidP="002B2957">
                            <w:pPr>
                              <w:autoSpaceDE w:val="0"/>
                              <w:autoSpaceDN w:val="0"/>
                              <w:adjustRightInd w:val="0"/>
                              <w:rPr>
                                <w:rFonts w:ascii="AdvOT3bbb1fa6.B" w:hAnsi="AdvOT3bbb1fa6.B" w:cs="AdvOT3bbb1fa6.B"/>
                                <w:color w:val="D9D9D9" w:themeColor="background1" w:themeShade="D9"/>
                                <w:sz w:val="17"/>
                                <w:szCs w:val="17"/>
                              </w:rPr>
                            </w:pPr>
                          </w:p>
                          <w:p w:rsidR="00A42600" w:rsidRPr="00BB3FA7" w:rsidRDefault="00A42600" w:rsidP="002B2957">
                            <w:pPr>
                              <w:autoSpaceDE w:val="0"/>
                              <w:autoSpaceDN w:val="0"/>
                              <w:adjustRightInd w:val="0"/>
                              <w:rPr>
                                <w:rFonts w:ascii="AdvOT3bbb1fa6.B" w:hAnsi="AdvOT3bbb1fa6.B" w:cs="AdvOT3bbb1fa6.B"/>
                                <w:color w:val="D9D9D9" w:themeColor="background1" w:themeShade="D9"/>
                                <w:sz w:val="17"/>
                                <w:szCs w:val="17"/>
                              </w:rPr>
                            </w:pPr>
                            <w:r w:rsidRPr="00BB3FA7">
                              <w:rPr>
                                <w:rFonts w:ascii="AdvOT3bbb1fa6.B" w:hAnsi="AdvOT3bbb1fa6.B" w:cs="AdvOT3bbb1fa6.B"/>
                                <w:color w:val="D9D9D9" w:themeColor="background1" w:themeShade="D9"/>
                                <w:sz w:val="17"/>
                                <w:szCs w:val="17"/>
                              </w:rPr>
                              <w:t xml:space="preserve">ACOG Clinical Practice Advisory – Vaccinating Pregnant and Lactating Patients </w:t>
                            </w:r>
                            <w:r w:rsidR="004A48ED" w:rsidRPr="00BB3FA7">
                              <w:rPr>
                                <w:rFonts w:ascii="AdvOT3bbb1fa6.B" w:hAnsi="AdvOT3bbb1fa6.B" w:cs="AdvOT3bbb1fa6.B"/>
                                <w:color w:val="D9D9D9" w:themeColor="background1" w:themeShade="D9"/>
                                <w:sz w:val="17"/>
                                <w:szCs w:val="17"/>
                              </w:rPr>
                              <w:t>against</w:t>
                            </w:r>
                            <w:r w:rsidRPr="00BB3FA7">
                              <w:rPr>
                                <w:rFonts w:ascii="AdvOT3bbb1fa6.B" w:hAnsi="AdvOT3bbb1fa6.B" w:cs="AdvOT3bbb1fa6.B"/>
                                <w:color w:val="D9D9D9" w:themeColor="background1" w:themeShade="D9"/>
                                <w:sz w:val="17"/>
                                <w:szCs w:val="17"/>
                              </w:rPr>
                              <w:t xml:space="preserve"> COVID-19</w:t>
                            </w:r>
                            <w:r w:rsidR="005D1198">
                              <w:rPr>
                                <w:rFonts w:ascii="AdvOT3bbb1fa6.B" w:hAnsi="AdvOT3bbb1fa6.B" w:cs="AdvOT3bbb1fa6.B"/>
                                <w:color w:val="D9D9D9" w:themeColor="background1" w:themeShade="D9"/>
                                <w:sz w:val="17"/>
                                <w:szCs w:val="17"/>
                              </w:rPr>
                              <w:t xml:space="preserve"> (July, 2021</w:t>
                            </w:r>
                            <w:r w:rsidR="00013250" w:rsidRPr="00BB3FA7">
                              <w:rPr>
                                <w:rFonts w:ascii="AdvOT3bbb1fa6.B" w:hAnsi="AdvOT3bbb1fa6.B" w:cs="AdvOT3bbb1fa6.B"/>
                                <w:color w:val="D9D9D9" w:themeColor="background1" w:themeShade="D9"/>
                                <w:sz w:val="17"/>
                                <w:szCs w:val="17"/>
                              </w:rPr>
                              <w:t>)</w:t>
                            </w:r>
                          </w:p>
                          <w:p w:rsidR="00A42600" w:rsidRPr="00BB3FA7" w:rsidRDefault="00A42600" w:rsidP="002B2957">
                            <w:pPr>
                              <w:autoSpaceDE w:val="0"/>
                              <w:autoSpaceDN w:val="0"/>
                              <w:adjustRightInd w:val="0"/>
                              <w:rPr>
                                <w:rFonts w:ascii="AdvOT3bbb1fa6.B" w:hAnsi="AdvOT3bbb1fa6.B" w:cs="AdvOT3bbb1fa6.B"/>
                                <w:color w:val="D9D9D9" w:themeColor="background1" w:themeShade="D9"/>
                                <w:sz w:val="17"/>
                                <w:szCs w:val="17"/>
                              </w:rPr>
                            </w:pPr>
                          </w:p>
                          <w:p w:rsidR="00A42600" w:rsidRPr="00BB3FA7" w:rsidRDefault="00A42600" w:rsidP="002B2957">
                            <w:pPr>
                              <w:autoSpaceDE w:val="0"/>
                              <w:autoSpaceDN w:val="0"/>
                              <w:adjustRightInd w:val="0"/>
                              <w:rPr>
                                <w:rFonts w:ascii="AdvOT3bbb1fa6.B" w:hAnsi="AdvOT3bbb1fa6.B" w:cs="AdvOT3bbb1fa6.B"/>
                                <w:color w:val="D9D9D9" w:themeColor="background1" w:themeShade="D9"/>
                                <w:sz w:val="17"/>
                                <w:szCs w:val="17"/>
                              </w:rPr>
                            </w:pPr>
                            <w:r w:rsidRPr="00BB3FA7">
                              <w:rPr>
                                <w:rFonts w:ascii="AdvOT3bbb1fa6.B" w:hAnsi="AdvOT3bbb1fa6.B" w:cs="AdvOT3bbb1fa6.B"/>
                                <w:color w:val="D9D9D9" w:themeColor="background1" w:themeShade="D9"/>
                                <w:sz w:val="17"/>
                                <w:szCs w:val="17"/>
                              </w:rPr>
                              <w:t>ACOG COVID-19 FAQs for Obstetrician-Gynecologists</w:t>
                            </w:r>
                            <w:r w:rsidR="00013250" w:rsidRPr="00BB3FA7">
                              <w:rPr>
                                <w:rFonts w:ascii="AdvOT3bbb1fa6.B" w:hAnsi="AdvOT3bbb1fa6.B" w:cs="AdvOT3bbb1fa6.B"/>
                                <w:color w:val="D9D9D9" w:themeColor="background1" w:themeShade="D9"/>
                                <w:sz w:val="17"/>
                                <w:szCs w:val="17"/>
                              </w:rPr>
                              <w:t xml:space="preserve"> </w:t>
                            </w:r>
                          </w:p>
                          <w:p w:rsidR="00013250" w:rsidRPr="00BB3FA7" w:rsidRDefault="00013250" w:rsidP="002B2957">
                            <w:pPr>
                              <w:autoSpaceDE w:val="0"/>
                              <w:autoSpaceDN w:val="0"/>
                              <w:adjustRightInd w:val="0"/>
                              <w:rPr>
                                <w:rFonts w:ascii="AdvOT3bbb1fa6.B" w:hAnsi="AdvOT3bbb1fa6.B" w:cs="AdvOT3bbb1fa6.B"/>
                                <w:color w:val="D9D9D9" w:themeColor="background1" w:themeShade="D9"/>
                                <w:sz w:val="17"/>
                                <w:szCs w:val="17"/>
                              </w:rPr>
                            </w:pPr>
                          </w:p>
                          <w:p w:rsidR="00013250" w:rsidRPr="00BB3FA7" w:rsidRDefault="00013250" w:rsidP="002B2957">
                            <w:pPr>
                              <w:autoSpaceDE w:val="0"/>
                              <w:autoSpaceDN w:val="0"/>
                              <w:adjustRightInd w:val="0"/>
                              <w:rPr>
                                <w:rFonts w:ascii="AdvOT3bbb1fa6.B" w:hAnsi="AdvOT3bbb1fa6.B" w:cs="AdvOT3bbb1fa6.B"/>
                                <w:color w:val="D9D9D9" w:themeColor="background1" w:themeShade="D9"/>
                                <w:sz w:val="17"/>
                                <w:szCs w:val="17"/>
                              </w:rPr>
                            </w:pPr>
                            <w:r w:rsidRPr="00BB3FA7">
                              <w:rPr>
                                <w:rFonts w:ascii="AdvOT3bbb1fa6.B" w:hAnsi="AdvOT3bbb1fa6.B" w:cs="AdvOT3bbb1fa6.B"/>
                                <w:color w:val="D9D9D9" w:themeColor="background1" w:themeShade="D9"/>
                                <w:sz w:val="17"/>
                                <w:szCs w:val="17"/>
                              </w:rPr>
                              <w:t>SMFM Coronavirus (COVID-19) and Pregnancy: What Maternal-Fetal Medicine Subspecialists Need to Know (November 23, 2020)</w:t>
                            </w:r>
                          </w:p>
                          <w:p w:rsidR="00A42600" w:rsidRDefault="00A42600" w:rsidP="002B2957">
                            <w:pPr>
                              <w:autoSpaceDE w:val="0"/>
                              <w:autoSpaceDN w:val="0"/>
                              <w:adjustRightInd w:val="0"/>
                              <w:rPr>
                                <w:rFonts w:ascii="AdvOT3bbb1fa6.B" w:hAnsi="AdvOT3bbb1fa6.B" w:cs="AdvOT3bbb1fa6.B"/>
                                <w:sz w:val="16"/>
                                <w:szCs w:val="16"/>
                              </w:rPr>
                            </w:pPr>
                          </w:p>
                          <w:p w:rsidR="00485EE8" w:rsidRDefault="00485EE8" w:rsidP="00485EE8">
                            <w:pPr>
                              <w:autoSpaceDE w:val="0"/>
                              <w:autoSpaceDN w:val="0"/>
                              <w:adjustRightInd w:val="0"/>
                              <w:rPr>
                                <w:rFonts w:eastAsiaTheme="minorHAnsi"/>
                                <w:szCs w:val="24"/>
                              </w:rPr>
                            </w:pPr>
                          </w:p>
                          <w:p w:rsidR="00EB451A" w:rsidRPr="002B2957" w:rsidRDefault="00EB451A" w:rsidP="00485EE8">
                            <w:pPr>
                              <w:autoSpaceDE w:val="0"/>
                              <w:autoSpaceDN w:val="0"/>
                              <w:adjustRightInd w:val="0"/>
                              <w:rPr>
                                <w:color w:val="BFBFBF" w:themeColor="background1" w:themeShade="BF"/>
                                <w:sz w:val="20"/>
                              </w:rPr>
                            </w:pPr>
                            <w:r w:rsidRPr="002B2957">
                              <w:rPr>
                                <w:rFonts w:eastAsiaTheme="minorHAnsi"/>
                                <w:color w:val="BFBFBF" w:themeColor="background1" w:themeShade="BF"/>
                                <w:sz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5E2C" id="Text Box 14" o:spid="_x0000_s1035" type="#_x0000_t202" style="position:absolute;margin-left:321.3pt;margin-top:-72.1pt;width:180pt;height:2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EyuwIAAMM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" filled="f" stroked="f">
                <v:textbox>
                  <w:txbxContent>
                    <w:p w:rsidR="00827B44" w:rsidRPr="00BB3FA7" w:rsidRDefault="00827B44" w:rsidP="002B2957">
                      <w:pPr>
                        <w:autoSpaceDE w:val="0"/>
                        <w:autoSpaceDN w:val="0"/>
                        <w:adjustRightInd w:val="0"/>
                        <w:jc w:val="center"/>
                        <w:rPr>
                          <w:rFonts w:ascii="AdvOT3bbb1fa6.B" w:hAnsi="AdvOT3bbb1fa6.B" w:cs="AdvOT3bbb1fa6.B"/>
                          <w:color w:val="D9D9D9" w:themeColor="background1" w:themeShade="D9"/>
                          <w:sz w:val="20"/>
                        </w:rPr>
                      </w:pPr>
                      <w:r w:rsidRPr="00BB3FA7">
                        <w:rPr>
                          <w:rFonts w:ascii="AdvOT3bbb1fa6.B" w:hAnsi="AdvOT3bbb1fa6.B" w:cs="AdvOT3bbb1fa6.B"/>
                          <w:color w:val="D9D9D9" w:themeColor="background1" w:themeShade="D9"/>
                          <w:sz w:val="20"/>
                        </w:rPr>
                        <w:t>References</w:t>
                      </w:r>
                    </w:p>
                    <w:p w:rsidR="00544A90" w:rsidRPr="005D1198" w:rsidRDefault="00544A90" w:rsidP="002B2957">
                      <w:pPr>
                        <w:autoSpaceDE w:val="0"/>
                        <w:autoSpaceDN w:val="0"/>
                        <w:adjustRightInd w:val="0"/>
                        <w:jc w:val="center"/>
                        <w:rPr>
                          <w:rFonts w:ascii="AdvOT3bbb1fa6.B" w:hAnsi="AdvOT3bbb1fa6.B" w:cs="AdvOT3bbb1fa6.B"/>
                          <w:color w:val="D9D9D9" w:themeColor="background1" w:themeShade="D9"/>
                          <w:sz w:val="18"/>
                          <w:szCs w:val="18"/>
                        </w:rPr>
                      </w:pPr>
                    </w:p>
                    <w:p w:rsidR="002B2957" w:rsidRPr="00BB3FA7" w:rsidRDefault="008B0836" w:rsidP="002B2957">
                      <w:pPr>
                        <w:autoSpaceDE w:val="0"/>
                        <w:autoSpaceDN w:val="0"/>
                        <w:adjustRightInd w:val="0"/>
                        <w:rPr>
                          <w:rFonts w:ascii="AdvOT3bbb1fa6.B" w:hAnsi="AdvOT3bbb1fa6.B" w:cs="AdvOT3bbb1fa6.B"/>
                          <w:color w:val="D9D9D9" w:themeColor="background1" w:themeShade="D9"/>
                          <w:sz w:val="17"/>
                          <w:szCs w:val="17"/>
                        </w:rPr>
                      </w:pPr>
                      <w:r>
                        <w:rPr>
                          <w:rFonts w:ascii="AdvOT3bbb1fa6.B" w:hAnsi="AdvOT3bbb1fa6.B" w:cs="AdvOT3bbb1fa6.B"/>
                          <w:color w:val="D9D9D9" w:themeColor="background1" w:themeShade="D9"/>
                          <w:sz w:val="17"/>
                          <w:szCs w:val="17"/>
                        </w:rPr>
                        <w:t>Indications for Outpatient Antenatal Fetal Surveillance. ACOG Committee Opinion. Number 828. Vol. 137, No. 6, June 2021</w:t>
                      </w:r>
                    </w:p>
                    <w:p w:rsidR="00BB3FA7" w:rsidRPr="00BB3FA7" w:rsidRDefault="00BB3FA7" w:rsidP="002B2957">
                      <w:pPr>
                        <w:autoSpaceDE w:val="0"/>
                        <w:autoSpaceDN w:val="0"/>
                        <w:adjustRightInd w:val="0"/>
                        <w:rPr>
                          <w:rFonts w:ascii="AdvOT3bbb1fa6.B" w:hAnsi="AdvOT3bbb1fa6.B" w:cs="AdvOT3bbb1fa6.B"/>
                          <w:color w:val="D9D9D9" w:themeColor="background1" w:themeShade="D9"/>
                          <w:sz w:val="17"/>
                          <w:szCs w:val="17"/>
                        </w:rPr>
                      </w:pPr>
                    </w:p>
                    <w:p w:rsidR="00BB3FA7" w:rsidRPr="00BB3FA7" w:rsidRDefault="00BB3FA7" w:rsidP="002B2957">
                      <w:pPr>
                        <w:autoSpaceDE w:val="0"/>
                        <w:autoSpaceDN w:val="0"/>
                        <w:adjustRightInd w:val="0"/>
                        <w:rPr>
                          <w:rFonts w:ascii="AdvOT3bbb1fa6.B" w:hAnsi="AdvOT3bbb1fa6.B" w:cs="AdvOT3bbb1fa6.B"/>
                          <w:color w:val="D9D9D9" w:themeColor="background1" w:themeShade="D9"/>
                          <w:sz w:val="17"/>
                          <w:szCs w:val="17"/>
                        </w:rPr>
                      </w:pPr>
                      <w:r w:rsidRPr="00BB3FA7">
                        <w:rPr>
                          <w:rFonts w:ascii="AdvOT3bbb1fa6.B" w:hAnsi="AdvOT3bbb1fa6.B" w:cs="AdvOT3bbb1fa6.B"/>
                          <w:color w:val="D9D9D9" w:themeColor="background1" w:themeShade="D9"/>
                          <w:sz w:val="17"/>
                          <w:szCs w:val="17"/>
                        </w:rPr>
                        <w:t>SMFM: Provider considerations for Engaging in COVID-19 Vaccine Counseling with Pregna</w:t>
                      </w:r>
                      <w:r w:rsidR="005D1198">
                        <w:rPr>
                          <w:rFonts w:ascii="AdvOT3bbb1fa6.B" w:hAnsi="AdvOT3bbb1fa6.B" w:cs="AdvOT3bbb1fa6.B"/>
                          <w:color w:val="D9D9D9" w:themeColor="background1" w:themeShade="D9"/>
                          <w:sz w:val="17"/>
                          <w:szCs w:val="17"/>
                        </w:rPr>
                        <w:t>nt and Lactating Patients, August 23</w:t>
                      </w:r>
                      <w:r w:rsidRPr="00BB3FA7">
                        <w:rPr>
                          <w:rFonts w:ascii="AdvOT3bbb1fa6.B" w:hAnsi="AdvOT3bbb1fa6.B" w:cs="AdvOT3bbb1fa6.B"/>
                          <w:color w:val="D9D9D9" w:themeColor="background1" w:themeShade="D9"/>
                          <w:sz w:val="17"/>
                          <w:szCs w:val="17"/>
                        </w:rPr>
                        <w:t>, 2021</w:t>
                      </w:r>
                    </w:p>
                    <w:p w:rsidR="00A42600" w:rsidRPr="00BB3FA7" w:rsidRDefault="00A42600" w:rsidP="002B2957">
                      <w:pPr>
                        <w:autoSpaceDE w:val="0"/>
                        <w:autoSpaceDN w:val="0"/>
                        <w:adjustRightInd w:val="0"/>
                        <w:rPr>
                          <w:rFonts w:ascii="AdvOT3bbb1fa6.B" w:hAnsi="AdvOT3bbb1fa6.B" w:cs="AdvOT3bbb1fa6.B"/>
                          <w:color w:val="D9D9D9" w:themeColor="background1" w:themeShade="D9"/>
                          <w:sz w:val="17"/>
                          <w:szCs w:val="17"/>
                        </w:rPr>
                      </w:pPr>
                    </w:p>
                    <w:p w:rsidR="00A42600" w:rsidRPr="00BB3FA7" w:rsidRDefault="00A42600" w:rsidP="002B2957">
                      <w:pPr>
                        <w:autoSpaceDE w:val="0"/>
                        <w:autoSpaceDN w:val="0"/>
                        <w:adjustRightInd w:val="0"/>
                        <w:rPr>
                          <w:rFonts w:ascii="AdvOT3bbb1fa6.B" w:hAnsi="AdvOT3bbb1fa6.B" w:cs="AdvOT3bbb1fa6.B"/>
                          <w:color w:val="D9D9D9" w:themeColor="background1" w:themeShade="D9"/>
                          <w:sz w:val="17"/>
                          <w:szCs w:val="17"/>
                        </w:rPr>
                      </w:pPr>
                      <w:r w:rsidRPr="00BB3FA7">
                        <w:rPr>
                          <w:rFonts w:ascii="AdvOT3bbb1fa6.B" w:hAnsi="AdvOT3bbb1fa6.B" w:cs="AdvOT3bbb1fa6.B"/>
                          <w:color w:val="D9D9D9" w:themeColor="background1" w:themeShade="D9"/>
                          <w:sz w:val="17"/>
                          <w:szCs w:val="17"/>
                        </w:rPr>
                        <w:t xml:space="preserve">ACOG Clinical Practice Advisory – Vaccinating Pregnant and Lactating Patients </w:t>
                      </w:r>
                      <w:r w:rsidR="004A48ED" w:rsidRPr="00BB3FA7">
                        <w:rPr>
                          <w:rFonts w:ascii="AdvOT3bbb1fa6.B" w:hAnsi="AdvOT3bbb1fa6.B" w:cs="AdvOT3bbb1fa6.B"/>
                          <w:color w:val="D9D9D9" w:themeColor="background1" w:themeShade="D9"/>
                          <w:sz w:val="17"/>
                          <w:szCs w:val="17"/>
                        </w:rPr>
                        <w:t>against</w:t>
                      </w:r>
                      <w:r w:rsidRPr="00BB3FA7">
                        <w:rPr>
                          <w:rFonts w:ascii="AdvOT3bbb1fa6.B" w:hAnsi="AdvOT3bbb1fa6.B" w:cs="AdvOT3bbb1fa6.B"/>
                          <w:color w:val="D9D9D9" w:themeColor="background1" w:themeShade="D9"/>
                          <w:sz w:val="17"/>
                          <w:szCs w:val="17"/>
                        </w:rPr>
                        <w:t xml:space="preserve"> COVID-19</w:t>
                      </w:r>
                      <w:r w:rsidR="005D1198">
                        <w:rPr>
                          <w:rFonts w:ascii="AdvOT3bbb1fa6.B" w:hAnsi="AdvOT3bbb1fa6.B" w:cs="AdvOT3bbb1fa6.B"/>
                          <w:color w:val="D9D9D9" w:themeColor="background1" w:themeShade="D9"/>
                          <w:sz w:val="17"/>
                          <w:szCs w:val="17"/>
                        </w:rPr>
                        <w:t xml:space="preserve"> (July, 2021</w:t>
                      </w:r>
                      <w:r w:rsidR="00013250" w:rsidRPr="00BB3FA7">
                        <w:rPr>
                          <w:rFonts w:ascii="AdvOT3bbb1fa6.B" w:hAnsi="AdvOT3bbb1fa6.B" w:cs="AdvOT3bbb1fa6.B"/>
                          <w:color w:val="D9D9D9" w:themeColor="background1" w:themeShade="D9"/>
                          <w:sz w:val="17"/>
                          <w:szCs w:val="17"/>
                        </w:rPr>
                        <w:t>)</w:t>
                      </w:r>
                    </w:p>
                    <w:p w:rsidR="00A42600" w:rsidRPr="00BB3FA7" w:rsidRDefault="00A42600" w:rsidP="002B2957">
                      <w:pPr>
                        <w:autoSpaceDE w:val="0"/>
                        <w:autoSpaceDN w:val="0"/>
                        <w:adjustRightInd w:val="0"/>
                        <w:rPr>
                          <w:rFonts w:ascii="AdvOT3bbb1fa6.B" w:hAnsi="AdvOT3bbb1fa6.B" w:cs="AdvOT3bbb1fa6.B"/>
                          <w:color w:val="D9D9D9" w:themeColor="background1" w:themeShade="D9"/>
                          <w:sz w:val="17"/>
                          <w:szCs w:val="17"/>
                        </w:rPr>
                      </w:pPr>
                    </w:p>
                    <w:p w:rsidR="00A42600" w:rsidRPr="00BB3FA7" w:rsidRDefault="00A42600" w:rsidP="002B2957">
                      <w:pPr>
                        <w:autoSpaceDE w:val="0"/>
                        <w:autoSpaceDN w:val="0"/>
                        <w:adjustRightInd w:val="0"/>
                        <w:rPr>
                          <w:rFonts w:ascii="AdvOT3bbb1fa6.B" w:hAnsi="AdvOT3bbb1fa6.B" w:cs="AdvOT3bbb1fa6.B"/>
                          <w:color w:val="D9D9D9" w:themeColor="background1" w:themeShade="D9"/>
                          <w:sz w:val="17"/>
                          <w:szCs w:val="17"/>
                        </w:rPr>
                      </w:pPr>
                      <w:r w:rsidRPr="00BB3FA7">
                        <w:rPr>
                          <w:rFonts w:ascii="AdvOT3bbb1fa6.B" w:hAnsi="AdvOT3bbb1fa6.B" w:cs="AdvOT3bbb1fa6.B"/>
                          <w:color w:val="D9D9D9" w:themeColor="background1" w:themeShade="D9"/>
                          <w:sz w:val="17"/>
                          <w:szCs w:val="17"/>
                        </w:rPr>
                        <w:t>ACOG COVID-19 FAQs for Obstetrician-Gynecologists</w:t>
                      </w:r>
                      <w:r w:rsidR="00013250" w:rsidRPr="00BB3FA7">
                        <w:rPr>
                          <w:rFonts w:ascii="AdvOT3bbb1fa6.B" w:hAnsi="AdvOT3bbb1fa6.B" w:cs="AdvOT3bbb1fa6.B"/>
                          <w:color w:val="D9D9D9" w:themeColor="background1" w:themeShade="D9"/>
                          <w:sz w:val="17"/>
                          <w:szCs w:val="17"/>
                        </w:rPr>
                        <w:t xml:space="preserve"> </w:t>
                      </w:r>
                    </w:p>
                    <w:p w:rsidR="00013250" w:rsidRPr="00BB3FA7" w:rsidRDefault="00013250" w:rsidP="002B2957">
                      <w:pPr>
                        <w:autoSpaceDE w:val="0"/>
                        <w:autoSpaceDN w:val="0"/>
                        <w:adjustRightInd w:val="0"/>
                        <w:rPr>
                          <w:rFonts w:ascii="AdvOT3bbb1fa6.B" w:hAnsi="AdvOT3bbb1fa6.B" w:cs="AdvOT3bbb1fa6.B"/>
                          <w:color w:val="D9D9D9" w:themeColor="background1" w:themeShade="D9"/>
                          <w:sz w:val="17"/>
                          <w:szCs w:val="17"/>
                        </w:rPr>
                      </w:pPr>
                    </w:p>
                    <w:p w:rsidR="00013250" w:rsidRPr="00BB3FA7" w:rsidRDefault="00013250" w:rsidP="002B2957">
                      <w:pPr>
                        <w:autoSpaceDE w:val="0"/>
                        <w:autoSpaceDN w:val="0"/>
                        <w:adjustRightInd w:val="0"/>
                        <w:rPr>
                          <w:rFonts w:ascii="AdvOT3bbb1fa6.B" w:hAnsi="AdvOT3bbb1fa6.B" w:cs="AdvOT3bbb1fa6.B"/>
                          <w:color w:val="D9D9D9" w:themeColor="background1" w:themeShade="D9"/>
                          <w:sz w:val="17"/>
                          <w:szCs w:val="17"/>
                        </w:rPr>
                      </w:pPr>
                      <w:r w:rsidRPr="00BB3FA7">
                        <w:rPr>
                          <w:rFonts w:ascii="AdvOT3bbb1fa6.B" w:hAnsi="AdvOT3bbb1fa6.B" w:cs="AdvOT3bbb1fa6.B"/>
                          <w:color w:val="D9D9D9" w:themeColor="background1" w:themeShade="D9"/>
                          <w:sz w:val="17"/>
                          <w:szCs w:val="17"/>
                        </w:rPr>
                        <w:t>SMFM Coronavirus (COVID-19) and Pregnancy: What Maternal-Fetal Medicine Subspecialists Need to Know (November 23, 2020)</w:t>
                      </w:r>
                    </w:p>
                    <w:p w:rsidR="00A42600" w:rsidRDefault="00A42600" w:rsidP="002B2957">
                      <w:pPr>
                        <w:autoSpaceDE w:val="0"/>
                        <w:autoSpaceDN w:val="0"/>
                        <w:adjustRightInd w:val="0"/>
                        <w:rPr>
                          <w:rFonts w:ascii="AdvOT3bbb1fa6.B" w:hAnsi="AdvOT3bbb1fa6.B" w:cs="AdvOT3bbb1fa6.B"/>
                          <w:sz w:val="16"/>
                          <w:szCs w:val="16"/>
                        </w:rPr>
                      </w:pPr>
                    </w:p>
                    <w:p w:rsidR="00485EE8" w:rsidRDefault="00485EE8" w:rsidP="00485EE8">
                      <w:pPr>
                        <w:autoSpaceDE w:val="0"/>
                        <w:autoSpaceDN w:val="0"/>
                        <w:adjustRightInd w:val="0"/>
                        <w:rPr>
                          <w:rFonts w:eastAsiaTheme="minorHAnsi"/>
                          <w:szCs w:val="24"/>
                        </w:rPr>
                      </w:pPr>
                    </w:p>
                    <w:p w:rsidR="00EB451A" w:rsidRPr="002B2957" w:rsidRDefault="00EB451A" w:rsidP="00485EE8">
                      <w:pPr>
                        <w:autoSpaceDE w:val="0"/>
                        <w:autoSpaceDN w:val="0"/>
                        <w:adjustRightInd w:val="0"/>
                        <w:rPr>
                          <w:color w:val="BFBFBF" w:themeColor="background1" w:themeShade="BF"/>
                          <w:sz w:val="20"/>
                        </w:rPr>
                      </w:pPr>
                      <w:r w:rsidRPr="002B2957">
                        <w:rPr>
                          <w:rFonts w:eastAsiaTheme="minorHAnsi"/>
                          <w:color w:val="BFBFBF" w:themeColor="background1" w:themeShade="BF"/>
                          <w:sz w:val="20"/>
                        </w:rPr>
                        <w:br/>
                      </w:r>
                    </w:p>
                  </w:txbxContent>
                </v:textbox>
              </v:shape>
            </w:pict>
          </mc:Fallback>
        </mc:AlternateContent>
      </w:r>
      <w:r w:rsidR="002B76CA">
        <w:rPr>
          <w:noProof/>
        </w:rPr>
        <mc:AlternateContent>
          <mc:Choice Requires="wps">
            <w:drawing>
              <wp:anchor distT="0" distB="0" distL="114300" distR="114300" simplePos="0" relativeHeight="251653632" behindDoc="0" locked="0" layoutInCell="1" allowOverlap="1" wp14:anchorId="07192AA8" wp14:editId="6B86146B">
                <wp:simplePos x="0" y="0"/>
                <wp:positionH relativeFrom="column">
                  <wp:posOffset>-866775</wp:posOffset>
                </wp:positionH>
                <wp:positionV relativeFrom="paragraph">
                  <wp:posOffset>-971551</wp:posOffset>
                </wp:positionV>
                <wp:extent cx="4648200" cy="1781175"/>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781175"/>
                        </a:xfrm>
                        <a:prstGeom prst="rect">
                          <a:avLst/>
                        </a:prstGeom>
                        <a:solidFill>
                          <a:srgbClr val="969696"/>
                        </a:solidFill>
                        <a:ln>
                          <a:noFill/>
                        </a:ln>
                        <a:extLst>
                          <a:ext uri="{91240B29-F687-4F45-9708-019B960494DF}">
                            <a14:hiddenLine xmlns:a14="http://schemas.microsoft.com/office/drawing/2010/main" w="63500">
                              <a:solidFill>
                                <a:srgbClr val="FFFFFF"/>
                              </a:solidFill>
                              <a:miter lim="800000"/>
                              <a:headEnd/>
                              <a:tailEnd/>
                            </a14:hiddenLine>
                          </a:ext>
                        </a:extLst>
                      </wps:spPr>
                      <wps:txbx>
                        <w:txbxContent>
                          <w:p w:rsidR="00DB7813" w:rsidRDefault="00DB7813">
                            <w:pPr>
                              <w:jc w:val="center"/>
                              <w:rPr>
                                <w:rFonts w:ascii="Century Gothic" w:hAnsi="Century Gothic"/>
                                <w:b/>
                                <w:color w:val="FFFFFF"/>
                                <w:sz w:val="16"/>
                              </w:rPr>
                            </w:pPr>
                          </w:p>
                          <w:p w:rsidR="00674859" w:rsidRPr="00D73436" w:rsidRDefault="00674859" w:rsidP="00706BF4">
                            <w:pPr>
                              <w:jc w:val="center"/>
                              <w:rPr>
                                <w:sz w:val="56"/>
                                <w:szCs w:val="56"/>
                              </w:rPr>
                            </w:pPr>
                          </w:p>
                          <w:p w:rsidR="00BA18C4" w:rsidRPr="00586B46" w:rsidRDefault="003C073A" w:rsidP="00706BF4">
                            <w:pPr>
                              <w:jc w:val="center"/>
                              <w:rPr>
                                <w:sz w:val="72"/>
                                <w:szCs w:val="72"/>
                              </w:rPr>
                            </w:pPr>
                            <w:r>
                              <w:rPr>
                                <w:sz w:val="72"/>
                                <w:szCs w:val="72"/>
                              </w:rPr>
                              <w:t>COVID-19 Vaccine</w:t>
                            </w:r>
                            <w:r w:rsidR="00333016">
                              <w:rPr>
                                <w:sz w:val="72"/>
                                <w:szCs w:val="72"/>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92AA8" id="Text Box 15" o:spid="_x0000_s1036" type="#_x0000_t202" style="position:absolute;margin-left:-68.25pt;margin-top:-76.5pt;width:366pt;height:14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" fillcolor="#969696" stroked="f" strokecolor="white" strokeweight="5pt">
                <v:textbox inset="0,0,0,0">
                  <w:txbxContent>
                    <w:p w:rsidR="00DB7813" w:rsidRDefault="00DB7813">
                      <w:pPr>
                        <w:jc w:val="center"/>
                        <w:rPr>
                          <w:rFonts w:ascii="Century Gothic" w:hAnsi="Century Gothic"/>
                          <w:b/>
                          <w:color w:val="FFFFFF"/>
                          <w:sz w:val="16"/>
                        </w:rPr>
                      </w:pPr>
                    </w:p>
                    <w:p w:rsidR="00674859" w:rsidRPr="00D73436" w:rsidRDefault="00674859" w:rsidP="00706BF4">
                      <w:pPr>
                        <w:jc w:val="center"/>
                        <w:rPr>
                          <w:sz w:val="56"/>
                          <w:szCs w:val="56"/>
                        </w:rPr>
                      </w:pPr>
                    </w:p>
                    <w:p w:rsidR="00BA18C4" w:rsidRPr="00586B46" w:rsidRDefault="003C073A" w:rsidP="00706BF4">
                      <w:pPr>
                        <w:jc w:val="center"/>
                        <w:rPr>
                          <w:sz w:val="72"/>
                          <w:szCs w:val="72"/>
                        </w:rPr>
                      </w:pPr>
                      <w:r>
                        <w:rPr>
                          <w:sz w:val="72"/>
                          <w:szCs w:val="72"/>
                        </w:rPr>
                        <w:t>COVID-19 Vaccine</w:t>
                      </w:r>
                      <w:r w:rsidR="00333016">
                        <w:rPr>
                          <w:sz w:val="72"/>
                          <w:szCs w:val="72"/>
                        </w:rPr>
                        <w:t>s</w:t>
                      </w:r>
                    </w:p>
                  </w:txbxContent>
                </v:textbox>
              </v:shape>
            </w:pict>
          </mc:Fallback>
        </mc:AlternateContent>
      </w:r>
      <w:r w:rsidR="00AC2486">
        <w:rPr>
          <w:noProof/>
        </w:rPr>
        <w:drawing>
          <wp:anchor distT="0" distB="0" distL="114300" distR="114300" simplePos="0" relativeHeight="251662848" behindDoc="1" locked="0" layoutInCell="1" allowOverlap="1" wp14:anchorId="26B6C06B" wp14:editId="4C008FD4">
            <wp:simplePos x="0" y="0"/>
            <wp:positionH relativeFrom="column">
              <wp:posOffset>-1143000</wp:posOffset>
            </wp:positionH>
            <wp:positionV relativeFrom="paragraph">
              <wp:posOffset>-925195</wp:posOffset>
            </wp:positionV>
            <wp:extent cx="7823835" cy="10058400"/>
            <wp:effectExtent l="0" t="0" r="5715" b="0"/>
            <wp:wrapNone/>
            <wp:docPr id="23" name="Picture 18" descr="Newsletter_Pg2_Contempo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sletter_Pg2_Contempo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23835"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76">
        <w:rPr>
          <w:noProof/>
        </w:rPr>
        <mc:AlternateContent>
          <mc:Choice Requires="wps">
            <w:drawing>
              <wp:anchor distT="0" distB="0" distL="114300" distR="114300" simplePos="0" relativeHeight="251658752" behindDoc="0" locked="0" layoutInCell="1" allowOverlap="1" wp14:anchorId="0C6B76BB" wp14:editId="11B6AD5E">
                <wp:simplePos x="0" y="0"/>
                <wp:positionH relativeFrom="column">
                  <wp:posOffset>1647825</wp:posOffset>
                </wp:positionH>
                <wp:positionV relativeFrom="paragraph">
                  <wp:posOffset>8705849</wp:posOffset>
                </wp:positionV>
                <wp:extent cx="2514600" cy="3714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813" w:rsidRDefault="00DB7813">
                            <w:pPr>
                              <w:pStyle w:val="BodyText"/>
                            </w:pPr>
                            <w:r>
                              <w:rPr>
                                <w:sz w:val="32"/>
                              </w:rPr>
                              <w:t xml:space="preserve">     </w:t>
                            </w:r>
                            <w:r w:rsidRPr="00A43160">
                              <w:rPr>
                                <w:sz w:val="32"/>
                              </w:rPr>
                              <w:t>www.njperinatal.com</w:t>
                            </w:r>
                            <w:r>
                              <w:br/>
                            </w:r>
                            <w:r>
                              <w:br/>
                              <w:t xml:space="preserve">               Continue newsletter text here.</w:t>
                            </w:r>
                            <w:r>
                              <w:br/>
                              <w:t xml:space="preserve">               Continue newsletter text here. </w:t>
                            </w:r>
                            <w:r>
                              <w:br/>
                              <w:t xml:space="preserve">               Continue newsletter text here.</w:t>
                            </w:r>
                            <w:r>
                              <w:br/>
                              <w:t xml:space="preserve">               Continue newsletter text here. </w:t>
                            </w:r>
                            <w:r>
                              <w:br/>
                              <w:t xml:space="preserve">               Continue newsletter text here.</w:t>
                            </w:r>
                            <w:r>
                              <w:br/>
                              <w:t xml:space="preserve">               Continue newsletter text here. </w:t>
                            </w:r>
                            <w:r>
                              <w:br/>
                              <w:t xml:space="preserve">               Continue newsletter text here.</w:t>
                            </w:r>
                            <w:r>
                              <w:br/>
                              <w:t xml:space="preserve">               Continue newsletter text here. </w:t>
                            </w:r>
                            <w:r>
                              <w:br/>
                              <w:t xml:space="preserve">               Continue newsletter text here.</w:t>
                            </w:r>
                            <w:r>
                              <w:br/>
                              <w:t xml:space="preserve">               Continue newsletter text here. </w:t>
                            </w:r>
                            <w:r>
                              <w:br/>
                              <w:t>Continue newsletter text here. Continue newsletter text here. Continue newsletter text here. Continue newsletter text here. Continue newsletter text here.</w:t>
                            </w:r>
                            <w:r>
                              <w:br/>
                            </w:r>
                          </w:p>
                          <w:p w:rsidR="00DB7813" w:rsidRDefault="00DB7813">
                            <w:pPr>
                              <w:pStyle w:val="BodyText"/>
                            </w:pPr>
                          </w:p>
                          <w:p w:rsidR="00DB7813" w:rsidRDefault="00DB7813">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B76BB" id="Text Box 17" o:spid="_x0000_s1037" type="#_x0000_t202" style="position:absolute;margin-left:129.75pt;margin-top:685.5pt;width:198pt;height:2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rd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" filled="f" stroked="f">
                <v:textbox>
                  <w:txbxContent>
                    <w:p w:rsidR="00DB7813" w:rsidRDefault="00DB7813">
                      <w:pPr>
                        <w:pStyle w:val="BodyText"/>
                      </w:pPr>
                      <w:r>
                        <w:rPr>
                          <w:sz w:val="32"/>
                        </w:rPr>
                        <w:t xml:space="preserve">     </w:t>
                      </w:r>
                      <w:r w:rsidRPr="00A43160">
                        <w:rPr>
                          <w:sz w:val="32"/>
                        </w:rPr>
                        <w:t>www.njperinatal.com</w:t>
                      </w:r>
                      <w:r>
                        <w:br/>
                      </w:r>
                      <w:r>
                        <w:br/>
                        <w:t xml:space="preserve">               Continue newsletter text here.</w:t>
                      </w:r>
                      <w:r>
                        <w:br/>
                        <w:t xml:space="preserve">               Continue newsletter text here. </w:t>
                      </w:r>
                      <w:r>
                        <w:br/>
                        <w:t xml:space="preserve">               Continue newsletter text here.</w:t>
                      </w:r>
                      <w:r>
                        <w:br/>
                        <w:t xml:space="preserve">               Continue newsletter text here. </w:t>
                      </w:r>
                      <w:r>
                        <w:br/>
                        <w:t xml:space="preserve">               Continue newsletter text here.</w:t>
                      </w:r>
                      <w:r>
                        <w:br/>
                        <w:t xml:space="preserve">               Continue newsletter text here. </w:t>
                      </w:r>
                      <w:r>
                        <w:br/>
                        <w:t xml:space="preserve">               Continue newsletter text here.</w:t>
                      </w:r>
                      <w:r>
                        <w:br/>
                        <w:t xml:space="preserve">               Continue newsletter text here. </w:t>
                      </w:r>
                      <w:r>
                        <w:br/>
                        <w:t xml:space="preserve">               Continue newsletter text here.</w:t>
                      </w:r>
                      <w:r>
                        <w:br/>
                        <w:t xml:space="preserve">               Continue newsletter text here. </w:t>
                      </w:r>
                      <w:r>
                        <w:br/>
                        <w:t>Continue newsletter text here. Continue newsletter text here. Continue newsletter text here. Continue newsletter text here. Continue newsletter text here.</w:t>
                      </w:r>
                      <w:r>
                        <w:br/>
                      </w:r>
                    </w:p>
                    <w:p w:rsidR="00DB7813" w:rsidRDefault="00DB7813">
                      <w:pPr>
                        <w:pStyle w:val="BodyText"/>
                      </w:pPr>
                    </w:p>
                    <w:p w:rsidR="00DB7813" w:rsidRDefault="00DB7813">
                      <w:pPr>
                        <w:pStyle w:val="BodyText"/>
                      </w:pPr>
                    </w:p>
                  </w:txbxContent>
                </v:textbox>
              </v:shape>
            </w:pict>
          </mc:Fallback>
        </mc:AlternateContent>
      </w:r>
      <w:r w:rsidR="00211F52">
        <w:rPr>
          <w:noProof/>
        </w:rPr>
        <mc:AlternateContent>
          <mc:Choice Requires="wps">
            <w:drawing>
              <wp:anchor distT="0" distB="0" distL="114300" distR="114300" simplePos="0" relativeHeight="251650560" behindDoc="0" locked="0" layoutInCell="1" allowOverlap="1" wp14:anchorId="2825A2ED" wp14:editId="46E82548">
                <wp:simplePos x="0" y="0"/>
                <wp:positionH relativeFrom="column">
                  <wp:posOffset>3895725</wp:posOffset>
                </wp:positionH>
                <wp:positionV relativeFrom="paragraph">
                  <wp:posOffset>2257425</wp:posOffset>
                </wp:positionV>
                <wp:extent cx="2571750" cy="1895475"/>
                <wp:effectExtent l="0" t="0" r="0" b="9525"/>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71750" cy="1895475"/>
                        </a:xfrm>
                        <a:prstGeom prst="rect">
                          <a:avLst/>
                        </a:prstGeom>
                        <a:solidFill>
                          <a:srgbClr val="969696"/>
                        </a:solidFill>
                        <a:ln>
                          <a:noFill/>
                        </a:ln>
                        <a:extLst>
                          <a:ext uri="{91240B29-F687-4F45-9708-019B960494DF}">
                            <a14:hiddenLine xmlns:a14="http://schemas.microsoft.com/office/drawing/2010/main" w="63500">
                              <a:solidFill>
                                <a:srgbClr val="FFFFFF"/>
                              </a:solidFill>
                              <a:miter lim="800000"/>
                              <a:headEnd/>
                              <a:tailEnd/>
                            </a14:hiddenLine>
                          </a:ext>
                        </a:extLst>
                      </wps:spPr>
                      <wps:txbx>
                        <w:txbxContent>
                          <w:p w:rsidR="00DB7813" w:rsidRPr="00D67F50" w:rsidRDefault="00DB7813" w:rsidP="00F85013">
                            <w:pPr>
                              <w:jc w:val="center"/>
                              <w:rPr>
                                <w:rFonts w:ascii="Century Gothic" w:hAnsi="Century Gothic"/>
                                <w:b/>
                                <w:color w:val="FFFFFF"/>
                                <w:sz w:val="18"/>
                                <w:szCs w:val="18"/>
                              </w:rPr>
                            </w:pP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Please note that New Jersey Perinatal</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Associates (NJPA) has developed these best</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practice recommendations based on a</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review of current literature and expert</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opinion. They are not intended to establish</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standards or absolute requirements and</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these recommendations do not guarantee a</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specific outcome. All recommendations and</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best practices should be considered in the</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context of each patient’s individual</w:t>
                            </w:r>
                          </w:p>
                          <w:p w:rsidR="00DB7813" w:rsidRPr="00D67F50" w:rsidRDefault="00DB7813" w:rsidP="00F85013">
                            <w:pPr>
                              <w:pStyle w:val="ImagePlaceHolder"/>
                              <w:rPr>
                                <w:sz w:val="18"/>
                                <w:szCs w:val="18"/>
                              </w:rPr>
                            </w:pPr>
                            <w:r w:rsidRPr="00D67F50">
                              <w:rPr>
                                <w:rFonts w:ascii="Century Gothic" w:hAnsi="Century Gothic"/>
                                <w:b/>
                                <w:color w:val="FFFFFF"/>
                                <w:sz w:val="18"/>
                                <w:szCs w:val="18"/>
                              </w:rPr>
                              <w:t>circumstances and clinical evaluation.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5A2ED" id="Text Box 13" o:spid="_x0000_s1038" type="#_x0000_t202" style="position:absolute;margin-left:306.75pt;margin-top:177.75pt;width:202.5pt;height:149.2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" fillcolor="#969696" stroked="f" strokecolor="white" strokeweight="5pt">
                <v:textbox inset="0,0,0,0">
                  <w:txbxContent>
                    <w:p w:rsidR="00DB7813" w:rsidRPr="00D67F50" w:rsidRDefault="00DB7813" w:rsidP="00F85013">
                      <w:pPr>
                        <w:jc w:val="center"/>
                        <w:rPr>
                          <w:rFonts w:ascii="Century Gothic" w:hAnsi="Century Gothic"/>
                          <w:b/>
                          <w:color w:val="FFFFFF"/>
                          <w:sz w:val="18"/>
                          <w:szCs w:val="18"/>
                        </w:rPr>
                      </w:pP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Please note that New Jersey Perinatal</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Associates (NJPA) has developed these best</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practice recommendations based on a</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review of current literature and expert</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opinion. They are not intended to establish</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standards or absolute requirements and</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these recommendations do not guarantee a</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specific outcome. All recommendations and</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best practices should be considered in the</w:t>
                      </w:r>
                    </w:p>
                    <w:p w:rsidR="00DB7813" w:rsidRPr="00D67F50" w:rsidRDefault="00DB7813" w:rsidP="00F85013">
                      <w:pPr>
                        <w:pStyle w:val="ImagePlaceHolder"/>
                        <w:rPr>
                          <w:rFonts w:ascii="Century Gothic" w:hAnsi="Century Gothic"/>
                          <w:b/>
                          <w:color w:val="FFFFFF"/>
                          <w:sz w:val="18"/>
                          <w:szCs w:val="18"/>
                        </w:rPr>
                      </w:pPr>
                      <w:r w:rsidRPr="00D67F50">
                        <w:rPr>
                          <w:rFonts w:ascii="Century Gothic" w:hAnsi="Century Gothic"/>
                          <w:b/>
                          <w:color w:val="FFFFFF"/>
                          <w:sz w:val="18"/>
                          <w:szCs w:val="18"/>
                        </w:rPr>
                        <w:t>context of each patient’s individual</w:t>
                      </w:r>
                    </w:p>
                    <w:p w:rsidR="00DB7813" w:rsidRPr="00D67F50" w:rsidRDefault="00DB7813" w:rsidP="00F85013">
                      <w:pPr>
                        <w:pStyle w:val="ImagePlaceHolder"/>
                        <w:rPr>
                          <w:sz w:val="18"/>
                          <w:szCs w:val="18"/>
                        </w:rPr>
                      </w:pPr>
                      <w:r w:rsidRPr="00D67F50">
                        <w:rPr>
                          <w:rFonts w:ascii="Century Gothic" w:hAnsi="Century Gothic"/>
                          <w:b/>
                          <w:color w:val="FFFFFF"/>
                          <w:sz w:val="18"/>
                          <w:szCs w:val="18"/>
                        </w:rPr>
                        <w:t>circumstances and clinical evaluation.</w:t>
                      </w:r>
                    </w:p>
                  </w:txbxContent>
                </v:textbox>
              </v:shape>
            </w:pict>
          </mc:Fallback>
        </mc:AlternateContent>
      </w:r>
      <w:r w:rsidR="00954EA0">
        <w:br w:type="page"/>
      </w:r>
      <w:r w:rsidR="002B2638">
        <w:rPr>
          <w:noProof/>
        </w:rPr>
        <w:lastRenderedPageBreak/>
        <mc:AlternateContent>
          <mc:Choice Requires="wps">
            <w:drawing>
              <wp:anchor distT="0" distB="0" distL="114300" distR="114300" simplePos="0" relativeHeight="251656704" behindDoc="0" locked="0" layoutInCell="1" allowOverlap="1" wp14:anchorId="54F6A8AD" wp14:editId="15B1DC2D">
                <wp:simplePos x="0" y="0"/>
                <wp:positionH relativeFrom="column">
                  <wp:posOffset>-647700</wp:posOffset>
                </wp:positionH>
                <wp:positionV relativeFrom="paragraph">
                  <wp:posOffset>0</wp:posOffset>
                </wp:positionV>
                <wp:extent cx="6515100" cy="2076450"/>
                <wp:effectExtent l="0" t="0" r="0" b="0"/>
                <wp:wrapTight wrapText="bothSides">
                  <wp:wrapPolygon edited="0">
                    <wp:start x="126" y="594"/>
                    <wp:lineTo x="126" y="21006"/>
                    <wp:lineTo x="21411" y="21006"/>
                    <wp:lineTo x="21411" y="594"/>
                    <wp:lineTo x="126" y="594"/>
                  </wp:wrapPolygon>
                </wp:wrapTight>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4A90" w:rsidRPr="002B2638" w:rsidRDefault="00333016" w:rsidP="00333016">
                            <w:pPr>
                              <w:spacing w:before="240" w:after="240"/>
                              <w:ind w:left="576"/>
                              <w:jc w:val="center"/>
                              <w:rPr>
                                <w:i/>
                                <w:color w:val="984806" w:themeColor="accent6" w:themeShade="80"/>
                                <w:sz w:val="72"/>
                                <w:szCs w:val="72"/>
                              </w:rPr>
                            </w:pPr>
                            <w:r>
                              <w:rPr>
                                <w:i/>
                                <w:color w:val="984806" w:themeColor="accent6" w:themeShade="80"/>
                                <w:sz w:val="96"/>
                                <w:szCs w:val="96"/>
                              </w:rPr>
                              <w:t>COVID-19 Vaccin</w:t>
                            </w:r>
                            <w:r w:rsidR="00D73436">
                              <w:rPr>
                                <w:i/>
                                <w:color w:val="984806" w:themeColor="accent6" w:themeShade="80"/>
                                <w:sz w:val="96"/>
                                <w:szCs w:val="96"/>
                              </w:rPr>
                              <w:t>e Boosters</w:t>
                            </w:r>
                          </w:p>
                          <w:p w:rsidR="00562C4B" w:rsidRPr="00BF471D" w:rsidRDefault="00562C4B" w:rsidP="001636F0">
                            <w:pPr>
                              <w:ind w:left="576"/>
                              <w:jc w:val="center"/>
                              <w:rPr>
                                <w:color w:val="984806" w:themeColor="accent6" w:themeShade="80"/>
                                <w:sz w:val="56"/>
                                <w:szCs w:val="5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6A8AD" id="Text Box 30" o:spid="_x0000_s1039" type="#_x0000_t202" style="position:absolute;margin-left:-51pt;margin-top:0;width:513pt;height:1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A9uAIAAMQ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" filled="f" stroked="f">
                <v:textbox inset=",7.2pt,,7.2pt">
                  <w:txbxContent>
                    <w:p w:rsidR="00544A90" w:rsidRPr="002B2638" w:rsidRDefault="00333016" w:rsidP="00333016">
                      <w:pPr>
                        <w:spacing w:before="240" w:after="240"/>
                        <w:ind w:left="576"/>
                        <w:jc w:val="center"/>
                        <w:rPr>
                          <w:i/>
                          <w:color w:val="984806" w:themeColor="accent6" w:themeShade="80"/>
                          <w:sz w:val="72"/>
                          <w:szCs w:val="72"/>
                        </w:rPr>
                      </w:pPr>
                      <w:r>
                        <w:rPr>
                          <w:i/>
                          <w:color w:val="984806" w:themeColor="accent6" w:themeShade="80"/>
                          <w:sz w:val="96"/>
                          <w:szCs w:val="96"/>
                        </w:rPr>
                        <w:t>COVID-19 Vaccin</w:t>
                      </w:r>
                      <w:r w:rsidR="00D73436">
                        <w:rPr>
                          <w:i/>
                          <w:color w:val="984806" w:themeColor="accent6" w:themeShade="80"/>
                          <w:sz w:val="96"/>
                          <w:szCs w:val="96"/>
                        </w:rPr>
                        <w:t>e Boosters</w:t>
                      </w:r>
                    </w:p>
                    <w:p w:rsidR="00562C4B" w:rsidRPr="00BF471D" w:rsidRDefault="00562C4B" w:rsidP="001636F0">
                      <w:pPr>
                        <w:ind w:left="576"/>
                        <w:jc w:val="center"/>
                        <w:rPr>
                          <w:color w:val="984806" w:themeColor="accent6" w:themeShade="80"/>
                          <w:sz w:val="56"/>
                          <w:szCs w:val="56"/>
                        </w:rPr>
                      </w:pPr>
                    </w:p>
                  </w:txbxContent>
                </v:textbox>
                <w10:wrap type="tight"/>
              </v:shape>
            </w:pict>
          </mc:Fallback>
        </mc:AlternateContent>
      </w:r>
      <w:r w:rsidR="0022244F">
        <w:rPr>
          <w:noProof/>
        </w:rPr>
        <mc:AlternateContent>
          <mc:Choice Requires="wps">
            <w:drawing>
              <wp:anchor distT="0" distB="0" distL="114300" distR="114300" simplePos="0" relativeHeight="251663872" behindDoc="0" locked="0" layoutInCell="1" allowOverlap="1" wp14:anchorId="20D83D9F" wp14:editId="22C0AE97">
                <wp:simplePos x="0" y="0"/>
                <wp:positionH relativeFrom="column">
                  <wp:posOffset>1409065</wp:posOffset>
                </wp:positionH>
                <wp:positionV relativeFrom="paragraph">
                  <wp:posOffset>2143125</wp:posOffset>
                </wp:positionV>
                <wp:extent cx="5172075" cy="6829425"/>
                <wp:effectExtent l="0" t="0" r="0" b="0"/>
                <wp:wrapTight wrapText="bothSides">
                  <wp:wrapPolygon edited="0">
                    <wp:start x="159" y="181"/>
                    <wp:lineTo x="159" y="21389"/>
                    <wp:lineTo x="21322" y="21389"/>
                    <wp:lineTo x="21322" y="181"/>
                    <wp:lineTo x="159" y="181"/>
                  </wp:wrapPolygon>
                </wp:wrapTight>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682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F1C" w:rsidRDefault="00A36F1C">
                            <w:pPr>
                              <w:rPr>
                                <w:rFonts w:asciiTheme="minorHAnsi" w:hAnsiTheme="minorHAnsi" w:cstheme="minorHAnsi"/>
                                <w:color w:val="404040" w:themeColor="text1" w:themeTint="BF"/>
                                <w:sz w:val="28"/>
                                <w:szCs w:val="28"/>
                              </w:rPr>
                            </w:pPr>
                          </w:p>
                          <w:p w:rsidR="001636F0" w:rsidRPr="00A36F1C" w:rsidRDefault="00CC38A8">
                            <w:pPr>
                              <w:rPr>
                                <w:rFonts w:asciiTheme="minorHAnsi" w:hAnsiTheme="minorHAnsi" w:cstheme="minorHAnsi"/>
                                <w:color w:val="404040" w:themeColor="text1" w:themeTint="BF"/>
                                <w:sz w:val="28"/>
                                <w:szCs w:val="28"/>
                              </w:rPr>
                            </w:pPr>
                            <w:r w:rsidRPr="00A36F1C">
                              <w:rPr>
                                <w:rFonts w:asciiTheme="minorHAnsi" w:hAnsiTheme="minorHAnsi" w:cstheme="minorHAnsi"/>
                                <w:color w:val="404040" w:themeColor="text1" w:themeTint="BF"/>
                                <w:sz w:val="28"/>
                                <w:szCs w:val="28"/>
                              </w:rPr>
                              <w:t xml:space="preserve">Currently, the CDC is recommending that moderately to severely immunocompromised people receive an additional dose of an mRNA vaccine. The CDC list includes people who have been receiving active cancer treatment for tumors or cancers of the blood, received an organ transplant and are taking medications to suppress the immune system, as well as other conditions and treatments that suppress the immune system. </w:t>
                            </w:r>
                          </w:p>
                          <w:p w:rsidR="00CC38A8" w:rsidRPr="00A36F1C" w:rsidRDefault="00CC38A8">
                            <w:pPr>
                              <w:rPr>
                                <w:rFonts w:asciiTheme="minorHAnsi" w:hAnsiTheme="minorHAnsi" w:cstheme="minorHAnsi"/>
                                <w:color w:val="404040" w:themeColor="text1" w:themeTint="BF"/>
                                <w:sz w:val="28"/>
                                <w:szCs w:val="28"/>
                              </w:rPr>
                            </w:pPr>
                          </w:p>
                          <w:p w:rsidR="00CC38A8" w:rsidRPr="00A36F1C" w:rsidRDefault="00CC38A8">
                            <w:pPr>
                              <w:rPr>
                                <w:sz w:val="28"/>
                                <w:szCs w:val="28"/>
                              </w:rPr>
                            </w:pPr>
                            <w:r w:rsidRPr="00A36F1C">
                              <w:rPr>
                                <w:rFonts w:asciiTheme="minorHAnsi" w:hAnsiTheme="minorHAnsi" w:cstheme="minorHAnsi"/>
                                <w:b/>
                                <w:color w:val="404040" w:themeColor="text1" w:themeTint="BF"/>
                                <w:sz w:val="28"/>
                                <w:szCs w:val="28"/>
                              </w:rPr>
                              <w:t xml:space="preserve">Although full vaccination is still providing stable and highly effective protection against hospitalizations and severe outcomes, </w:t>
                            </w:r>
                            <w:r w:rsidRPr="00A36F1C">
                              <w:rPr>
                                <w:rFonts w:asciiTheme="minorHAnsi" w:hAnsiTheme="minorHAnsi" w:cstheme="minorHAnsi"/>
                                <w:color w:val="404040" w:themeColor="text1" w:themeTint="BF"/>
                                <w:sz w:val="28"/>
                                <w:szCs w:val="28"/>
                              </w:rPr>
                              <w:t xml:space="preserve">a decrease in vaccine effectiveness against SARS-CoV-2 infection over time has been observed. Because the current protection against severe disease, hospitalization and death could diminish in the months ahead, especially among those who are at higher risk for complications or were vaccinated during the earlier phases of the vaccine rollout, the U.S. Department of Health and Human Services (HHS) has developed a plan to begin offering booster shots beginning </w:t>
                            </w:r>
                            <w:r w:rsidR="003824BE">
                              <w:rPr>
                                <w:rFonts w:asciiTheme="minorHAnsi" w:hAnsiTheme="minorHAnsi" w:cstheme="minorHAnsi"/>
                                <w:color w:val="404040" w:themeColor="text1" w:themeTint="BF"/>
                                <w:sz w:val="28"/>
                                <w:szCs w:val="28"/>
                              </w:rPr>
                              <w:t>in</w:t>
                            </w:r>
                            <w:r w:rsidRPr="00A36F1C">
                              <w:rPr>
                                <w:rFonts w:asciiTheme="minorHAnsi" w:hAnsiTheme="minorHAnsi" w:cstheme="minorHAnsi"/>
                                <w:color w:val="404040" w:themeColor="text1" w:themeTint="BF"/>
                                <w:sz w:val="28"/>
                                <w:szCs w:val="28"/>
                              </w:rPr>
                              <w:t xml:space="preserve"> Septemb</w:t>
                            </w:r>
                            <w:r w:rsidR="003824BE">
                              <w:rPr>
                                <w:rFonts w:asciiTheme="minorHAnsi" w:hAnsiTheme="minorHAnsi" w:cstheme="minorHAnsi"/>
                                <w:color w:val="404040" w:themeColor="text1" w:themeTint="BF"/>
                                <w:sz w:val="28"/>
                                <w:szCs w:val="28"/>
                              </w:rPr>
                              <w:t>er,</w:t>
                            </w:r>
                            <w:r w:rsidRPr="00A36F1C">
                              <w:rPr>
                                <w:rFonts w:asciiTheme="minorHAnsi" w:hAnsiTheme="minorHAnsi" w:cstheme="minorHAnsi"/>
                                <w:color w:val="404040" w:themeColor="text1" w:themeTint="BF"/>
                                <w:sz w:val="28"/>
                                <w:szCs w:val="28"/>
                              </w:rPr>
                              <w:t xml:space="preserve"> with individuals receiving a booster shot 8 months after the 2</w:t>
                            </w:r>
                            <w:r w:rsidRPr="00A36F1C">
                              <w:rPr>
                                <w:rFonts w:asciiTheme="minorHAnsi" w:hAnsiTheme="minorHAnsi" w:cstheme="minorHAnsi"/>
                                <w:color w:val="404040" w:themeColor="text1" w:themeTint="BF"/>
                                <w:sz w:val="28"/>
                                <w:szCs w:val="28"/>
                                <w:vertAlign w:val="superscript"/>
                              </w:rPr>
                              <w:t>nd</w:t>
                            </w:r>
                            <w:r w:rsidRPr="00A36F1C">
                              <w:rPr>
                                <w:rFonts w:asciiTheme="minorHAnsi" w:hAnsiTheme="minorHAnsi" w:cstheme="minorHAnsi"/>
                                <w:color w:val="404040" w:themeColor="text1" w:themeTint="BF"/>
                                <w:sz w:val="28"/>
                                <w:szCs w:val="28"/>
                              </w:rPr>
                              <w:t xml:space="preserve"> vaccine dose. This plan is subject to the FDA conducting an independent evaluation and determination of the safety and effectiveness of a third dose of the COVID-19 vaccine and the CDC Advisory Committee on Immunization Practices issuing booster dose recommendations based on a thorough review of the evidence.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3D9F" id="Text Box 33" o:spid="_x0000_s1040" type="#_x0000_t202" style="position:absolute;margin-left:110.95pt;margin-top:168.75pt;width:407.25pt;height:53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" filled="f" stroked="f">
                <v:textbox inset=",7.2pt,,7.2pt">
                  <w:txbxContent>
                    <w:p w:rsidR="00A36F1C" w:rsidRDefault="00A36F1C">
                      <w:pPr>
                        <w:rPr>
                          <w:rFonts w:asciiTheme="minorHAnsi" w:hAnsiTheme="minorHAnsi" w:cstheme="minorHAnsi"/>
                          <w:color w:val="404040" w:themeColor="text1" w:themeTint="BF"/>
                          <w:sz w:val="28"/>
                          <w:szCs w:val="28"/>
                        </w:rPr>
                      </w:pPr>
                    </w:p>
                    <w:p w:rsidR="001636F0" w:rsidRPr="00A36F1C" w:rsidRDefault="00CC38A8">
                      <w:pPr>
                        <w:rPr>
                          <w:rFonts w:asciiTheme="minorHAnsi" w:hAnsiTheme="minorHAnsi" w:cstheme="minorHAnsi"/>
                          <w:color w:val="404040" w:themeColor="text1" w:themeTint="BF"/>
                          <w:sz w:val="28"/>
                          <w:szCs w:val="28"/>
                        </w:rPr>
                      </w:pPr>
                      <w:r w:rsidRPr="00A36F1C">
                        <w:rPr>
                          <w:rFonts w:asciiTheme="minorHAnsi" w:hAnsiTheme="minorHAnsi" w:cstheme="minorHAnsi"/>
                          <w:color w:val="404040" w:themeColor="text1" w:themeTint="BF"/>
                          <w:sz w:val="28"/>
                          <w:szCs w:val="28"/>
                        </w:rPr>
                        <w:t xml:space="preserve">Currently, the CDC is recommending that moderately to severely immunocompromised people receive an additional dose of an mRNA vaccine. The CDC list includes people who have been receiving active cancer treatment for tumors or cancers of the blood, received an organ transplant and are taking medications to suppress the immune system, as well as other conditions and treatments that suppress the immune system. </w:t>
                      </w:r>
                    </w:p>
                    <w:p w:rsidR="00CC38A8" w:rsidRPr="00A36F1C" w:rsidRDefault="00CC38A8">
                      <w:pPr>
                        <w:rPr>
                          <w:rFonts w:asciiTheme="minorHAnsi" w:hAnsiTheme="minorHAnsi" w:cstheme="minorHAnsi"/>
                          <w:color w:val="404040" w:themeColor="text1" w:themeTint="BF"/>
                          <w:sz w:val="28"/>
                          <w:szCs w:val="28"/>
                        </w:rPr>
                      </w:pPr>
                    </w:p>
                    <w:p w:rsidR="00CC38A8" w:rsidRPr="00A36F1C" w:rsidRDefault="00CC38A8">
                      <w:pPr>
                        <w:rPr>
                          <w:sz w:val="28"/>
                          <w:szCs w:val="28"/>
                        </w:rPr>
                      </w:pPr>
                      <w:r w:rsidRPr="00A36F1C">
                        <w:rPr>
                          <w:rFonts w:asciiTheme="minorHAnsi" w:hAnsiTheme="minorHAnsi" w:cstheme="minorHAnsi"/>
                          <w:b/>
                          <w:color w:val="404040" w:themeColor="text1" w:themeTint="BF"/>
                          <w:sz w:val="28"/>
                          <w:szCs w:val="28"/>
                        </w:rPr>
                        <w:t xml:space="preserve">Although full vaccination is still providing stable and highly effective protection against hospitalizations and severe outcomes, </w:t>
                      </w:r>
                      <w:r w:rsidRPr="00A36F1C">
                        <w:rPr>
                          <w:rFonts w:asciiTheme="minorHAnsi" w:hAnsiTheme="minorHAnsi" w:cstheme="minorHAnsi"/>
                          <w:color w:val="404040" w:themeColor="text1" w:themeTint="BF"/>
                          <w:sz w:val="28"/>
                          <w:szCs w:val="28"/>
                        </w:rPr>
                        <w:t xml:space="preserve">a decrease in vaccine effectiveness against SARS-CoV-2 infection over time has been observed. Because the current protection against severe disease, hospitalization and death could diminish in the months ahead, especially among those who are at higher risk for complications or were vaccinated during the earlier phases of the vaccine rollout, the U.S. Department of Health and Human Services (HHS) has developed a plan to begin offering booster shots beginning </w:t>
                      </w:r>
                      <w:r w:rsidR="003824BE">
                        <w:rPr>
                          <w:rFonts w:asciiTheme="minorHAnsi" w:hAnsiTheme="minorHAnsi" w:cstheme="minorHAnsi"/>
                          <w:color w:val="404040" w:themeColor="text1" w:themeTint="BF"/>
                          <w:sz w:val="28"/>
                          <w:szCs w:val="28"/>
                        </w:rPr>
                        <w:t>in</w:t>
                      </w:r>
                      <w:r w:rsidRPr="00A36F1C">
                        <w:rPr>
                          <w:rFonts w:asciiTheme="minorHAnsi" w:hAnsiTheme="minorHAnsi" w:cstheme="minorHAnsi"/>
                          <w:color w:val="404040" w:themeColor="text1" w:themeTint="BF"/>
                          <w:sz w:val="28"/>
                          <w:szCs w:val="28"/>
                        </w:rPr>
                        <w:t xml:space="preserve"> Septemb</w:t>
                      </w:r>
                      <w:r w:rsidR="003824BE">
                        <w:rPr>
                          <w:rFonts w:asciiTheme="minorHAnsi" w:hAnsiTheme="minorHAnsi" w:cstheme="minorHAnsi"/>
                          <w:color w:val="404040" w:themeColor="text1" w:themeTint="BF"/>
                          <w:sz w:val="28"/>
                          <w:szCs w:val="28"/>
                        </w:rPr>
                        <w:t>er,</w:t>
                      </w:r>
                      <w:r w:rsidRPr="00A36F1C">
                        <w:rPr>
                          <w:rFonts w:asciiTheme="minorHAnsi" w:hAnsiTheme="minorHAnsi" w:cstheme="minorHAnsi"/>
                          <w:color w:val="404040" w:themeColor="text1" w:themeTint="BF"/>
                          <w:sz w:val="28"/>
                          <w:szCs w:val="28"/>
                        </w:rPr>
                        <w:t xml:space="preserve"> with individuals receiving a booster shot 8 months after the 2</w:t>
                      </w:r>
                      <w:r w:rsidRPr="00A36F1C">
                        <w:rPr>
                          <w:rFonts w:asciiTheme="minorHAnsi" w:hAnsiTheme="minorHAnsi" w:cstheme="minorHAnsi"/>
                          <w:color w:val="404040" w:themeColor="text1" w:themeTint="BF"/>
                          <w:sz w:val="28"/>
                          <w:szCs w:val="28"/>
                          <w:vertAlign w:val="superscript"/>
                        </w:rPr>
                        <w:t>nd</w:t>
                      </w:r>
                      <w:r w:rsidRPr="00A36F1C">
                        <w:rPr>
                          <w:rFonts w:asciiTheme="minorHAnsi" w:hAnsiTheme="minorHAnsi" w:cstheme="minorHAnsi"/>
                          <w:color w:val="404040" w:themeColor="text1" w:themeTint="BF"/>
                          <w:sz w:val="28"/>
                          <w:szCs w:val="28"/>
                        </w:rPr>
                        <w:t xml:space="preserve"> vaccine dose. This plan is subject to the FDA conducting an independent evaluation and determination of the safety and effectiveness of a third dose of the COVID-19 vaccine and the CDC Advisory Committee on Immunization Practices issuing booster dose recommendations based on a thorough review of the evidence.</w:t>
                      </w:r>
                    </w:p>
                  </w:txbxContent>
                </v:textbox>
                <w10:wrap type="tight"/>
              </v:shape>
            </w:pict>
          </mc:Fallback>
        </mc:AlternateContent>
      </w:r>
      <w:r w:rsidR="0022244F">
        <w:rPr>
          <w:noProof/>
        </w:rPr>
        <mc:AlternateContent>
          <mc:Choice Requires="wps">
            <w:drawing>
              <wp:anchor distT="0" distB="0" distL="114300" distR="114300" simplePos="0" relativeHeight="251660800" behindDoc="0" locked="0" layoutInCell="1" allowOverlap="1" wp14:anchorId="0946AB63" wp14:editId="7729AD15">
                <wp:simplePos x="0" y="0"/>
                <wp:positionH relativeFrom="column">
                  <wp:posOffset>-914400</wp:posOffset>
                </wp:positionH>
                <wp:positionV relativeFrom="paragraph">
                  <wp:posOffset>3324225</wp:posOffset>
                </wp:positionV>
                <wp:extent cx="2286000" cy="4895850"/>
                <wp:effectExtent l="0" t="0" r="0" b="0"/>
                <wp:wrapTight wrapText="bothSides">
                  <wp:wrapPolygon edited="0">
                    <wp:start x="360" y="252"/>
                    <wp:lineTo x="360" y="21348"/>
                    <wp:lineTo x="21060" y="21348"/>
                    <wp:lineTo x="21060" y="252"/>
                    <wp:lineTo x="360" y="252"/>
                  </wp:wrapPolygon>
                </wp:wrapTight>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89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C4B" w:rsidRPr="008E1FED" w:rsidRDefault="00562C4B" w:rsidP="00562C4B">
                            <w:pPr>
                              <w:jc w:val="center"/>
                              <w:rPr>
                                <w:rFonts w:ascii="Arial" w:hAnsi="Arial" w:cs="Arial"/>
                                <w:color w:val="4A442A" w:themeColor="background2" w:themeShade="40"/>
                                <w:sz w:val="32"/>
                                <w:szCs w:val="32"/>
                              </w:rPr>
                            </w:pPr>
                            <w:r w:rsidRPr="008E1FED">
                              <w:rPr>
                                <w:rFonts w:ascii="Arial" w:hAnsi="Arial" w:cs="Arial"/>
                                <w:color w:val="4A442A" w:themeColor="background2" w:themeShade="40"/>
                                <w:sz w:val="32"/>
                                <w:szCs w:val="32"/>
                              </w:rPr>
                              <w:t>Visit our website at:</w:t>
                            </w:r>
                          </w:p>
                          <w:p w:rsidR="00562C4B" w:rsidRPr="008E1FED" w:rsidRDefault="00562C4B" w:rsidP="00562C4B">
                            <w:pPr>
                              <w:jc w:val="center"/>
                              <w:rPr>
                                <w:rFonts w:ascii="Arial" w:hAnsi="Arial" w:cs="Arial"/>
                                <w:color w:val="4A442A" w:themeColor="background2" w:themeShade="40"/>
                                <w:sz w:val="32"/>
                                <w:szCs w:val="32"/>
                              </w:rPr>
                            </w:pPr>
                          </w:p>
                          <w:p w:rsidR="00562C4B" w:rsidRPr="008E1FED" w:rsidRDefault="00D31792" w:rsidP="00562C4B">
                            <w:pPr>
                              <w:jc w:val="center"/>
                              <w:rPr>
                                <w:rFonts w:ascii="Arial" w:hAnsi="Arial" w:cs="Arial"/>
                                <w:color w:val="4A442A" w:themeColor="background2" w:themeShade="40"/>
                                <w:sz w:val="32"/>
                                <w:szCs w:val="32"/>
                              </w:rPr>
                            </w:pPr>
                            <w:hyperlink r:id="rId14" w:history="1">
                              <w:r w:rsidR="00562C4B" w:rsidRPr="008E1FED">
                                <w:rPr>
                                  <w:rStyle w:val="Hyperlink"/>
                                  <w:rFonts w:ascii="Arial" w:hAnsi="Arial" w:cs="Arial"/>
                                  <w:color w:val="4A442A" w:themeColor="background2" w:themeShade="40"/>
                                  <w:sz w:val="32"/>
                                  <w:szCs w:val="32"/>
                                  <w:u w:val="none"/>
                                </w:rPr>
                                <w:t>www.njperinatal.com</w:t>
                              </w:r>
                            </w:hyperlink>
                          </w:p>
                          <w:p w:rsidR="00562C4B" w:rsidRDefault="00562C4B" w:rsidP="00562C4B">
                            <w:pPr>
                              <w:jc w:val="center"/>
                              <w:rPr>
                                <w:color w:val="804000"/>
                                <w:sz w:val="28"/>
                              </w:rPr>
                            </w:pPr>
                          </w:p>
                          <w:p w:rsidR="00562C4B" w:rsidRDefault="00562C4B" w:rsidP="00562C4B">
                            <w:pPr>
                              <w:jc w:val="center"/>
                              <w:rPr>
                                <w:color w:val="804000"/>
                                <w:sz w:val="28"/>
                              </w:rPr>
                            </w:pPr>
                          </w:p>
                          <w:p w:rsidR="008C7D3F" w:rsidRDefault="008C7D3F" w:rsidP="00562C4B">
                            <w:pPr>
                              <w:jc w:val="center"/>
                              <w:rPr>
                                <w:color w:val="804000"/>
                                <w:sz w:val="28"/>
                              </w:rPr>
                            </w:pPr>
                          </w:p>
                          <w:p w:rsidR="0022244F" w:rsidRDefault="0022244F" w:rsidP="00562C4B">
                            <w:pPr>
                              <w:jc w:val="center"/>
                              <w:rPr>
                                <w:color w:val="804000"/>
                                <w:sz w:val="28"/>
                              </w:rPr>
                            </w:pPr>
                          </w:p>
                          <w:p w:rsidR="0022244F" w:rsidRDefault="0022244F" w:rsidP="00562C4B">
                            <w:pPr>
                              <w:jc w:val="center"/>
                              <w:rPr>
                                <w:color w:val="804000"/>
                                <w:sz w:val="28"/>
                              </w:rPr>
                            </w:pPr>
                          </w:p>
                          <w:p w:rsidR="0022244F" w:rsidRDefault="0022244F" w:rsidP="00562C4B">
                            <w:pPr>
                              <w:jc w:val="center"/>
                              <w:rPr>
                                <w:color w:val="804000"/>
                                <w:sz w:val="28"/>
                              </w:rPr>
                            </w:pPr>
                          </w:p>
                          <w:p w:rsidR="0022244F" w:rsidRDefault="0022244F" w:rsidP="00562C4B">
                            <w:pPr>
                              <w:jc w:val="center"/>
                              <w:rPr>
                                <w:color w:val="804000"/>
                                <w:sz w:val="28"/>
                              </w:rPr>
                            </w:pPr>
                          </w:p>
                          <w:p w:rsidR="0022244F" w:rsidRDefault="0022244F" w:rsidP="00562C4B">
                            <w:pPr>
                              <w:jc w:val="center"/>
                              <w:rPr>
                                <w:color w:val="804000"/>
                                <w:sz w:val="28"/>
                              </w:rPr>
                            </w:pPr>
                          </w:p>
                          <w:p w:rsidR="00562C4B" w:rsidRDefault="00562C4B" w:rsidP="00562C4B">
                            <w:pPr>
                              <w:jc w:val="center"/>
                              <w:rPr>
                                <w:color w:val="804000"/>
                                <w:sz w:val="28"/>
                              </w:rPr>
                            </w:pPr>
                          </w:p>
                          <w:p w:rsidR="00562C4B" w:rsidRPr="00562C4B" w:rsidRDefault="00562C4B" w:rsidP="00562C4B">
                            <w:pPr>
                              <w:jc w:val="center"/>
                              <w:rPr>
                                <w:color w:val="804000"/>
                                <w:sz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6AB63" id="Text Box 32" o:spid="_x0000_s1041" type="#_x0000_t202" style="position:absolute;margin-left:-1in;margin-top:261.75pt;width:180pt;height:38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" filled="f" stroked="f">
                <v:textbox inset=",7.2pt,,7.2pt">
                  <w:txbxContent>
                    <w:p w:rsidR="00562C4B" w:rsidRPr="008E1FED" w:rsidRDefault="00562C4B" w:rsidP="00562C4B">
                      <w:pPr>
                        <w:jc w:val="center"/>
                        <w:rPr>
                          <w:rFonts w:ascii="Arial" w:hAnsi="Arial" w:cs="Arial"/>
                          <w:color w:val="4A442A" w:themeColor="background2" w:themeShade="40"/>
                          <w:sz w:val="32"/>
                          <w:szCs w:val="32"/>
                        </w:rPr>
                      </w:pPr>
                      <w:r w:rsidRPr="008E1FED">
                        <w:rPr>
                          <w:rFonts w:ascii="Arial" w:hAnsi="Arial" w:cs="Arial"/>
                          <w:color w:val="4A442A" w:themeColor="background2" w:themeShade="40"/>
                          <w:sz w:val="32"/>
                          <w:szCs w:val="32"/>
                        </w:rPr>
                        <w:t>Visit our website at:</w:t>
                      </w:r>
                    </w:p>
                    <w:p w:rsidR="00562C4B" w:rsidRPr="008E1FED" w:rsidRDefault="00562C4B" w:rsidP="00562C4B">
                      <w:pPr>
                        <w:jc w:val="center"/>
                        <w:rPr>
                          <w:rFonts w:ascii="Arial" w:hAnsi="Arial" w:cs="Arial"/>
                          <w:color w:val="4A442A" w:themeColor="background2" w:themeShade="40"/>
                          <w:sz w:val="32"/>
                          <w:szCs w:val="32"/>
                        </w:rPr>
                      </w:pPr>
                    </w:p>
                    <w:p w:rsidR="00562C4B" w:rsidRPr="008E1FED" w:rsidRDefault="00D31792" w:rsidP="00562C4B">
                      <w:pPr>
                        <w:jc w:val="center"/>
                        <w:rPr>
                          <w:rFonts w:ascii="Arial" w:hAnsi="Arial" w:cs="Arial"/>
                          <w:color w:val="4A442A" w:themeColor="background2" w:themeShade="40"/>
                          <w:sz w:val="32"/>
                          <w:szCs w:val="32"/>
                        </w:rPr>
                      </w:pPr>
                      <w:hyperlink r:id="rId15" w:history="1">
                        <w:r w:rsidR="00562C4B" w:rsidRPr="008E1FED">
                          <w:rPr>
                            <w:rStyle w:val="Hyperlink"/>
                            <w:rFonts w:ascii="Arial" w:hAnsi="Arial" w:cs="Arial"/>
                            <w:color w:val="4A442A" w:themeColor="background2" w:themeShade="40"/>
                            <w:sz w:val="32"/>
                            <w:szCs w:val="32"/>
                            <w:u w:val="none"/>
                          </w:rPr>
                          <w:t>www.njperinatal.com</w:t>
                        </w:r>
                      </w:hyperlink>
                    </w:p>
                    <w:p w:rsidR="00562C4B" w:rsidRDefault="00562C4B" w:rsidP="00562C4B">
                      <w:pPr>
                        <w:jc w:val="center"/>
                        <w:rPr>
                          <w:color w:val="804000"/>
                          <w:sz w:val="28"/>
                        </w:rPr>
                      </w:pPr>
                    </w:p>
                    <w:p w:rsidR="00562C4B" w:rsidRDefault="00562C4B" w:rsidP="00562C4B">
                      <w:pPr>
                        <w:jc w:val="center"/>
                        <w:rPr>
                          <w:color w:val="804000"/>
                          <w:sz w:val="28"/>
                        </w:rPr>
                      </w:pPr>
                    </w:p>
                    <w:p w:rsidR="008C7D3F" w:rsidRDefault="008C7D3F" w:rsidP="00562C4B">
                      <w:pPr>
                        <w:jc w:val="center"/>
                        <w:rPr>
                          <w:color w:val="804000"/>
                          <w:sz w:val="28"/>
                        </w:rPr>
                      </w:pPr>
                    </w:p>
                    <w:p w:rsidR="0022244F" w:rsidRDefault="0022244F" w:rsidP="00562C4B">
                      <w:pPr>
                        <w:jc w:val="center"/>
                        <w:rPr>
                          <w:color w:val="804000"/>
                          <w:sz w:val="28"/>
                        </w:rPr>
                      </w:pPr>
                    </w:p>
                    <w:p w:rsidR="0022244F" w:rsidRDefault="0022244F" w:rsidP="00562C4B">
                      <w:pPr>
                        <w:jc w:val="center"/>
                        <w:rPr>
                          <w:color w:val="804000"/>
                          <w:sz w:val="28"/>
                        </w:rPr>
                      </w:pPr>
                    </w:p>
                    <w:p w:rsidR="0022244F" w:rsidRDefault="0022244F" w:rsidP="00562C4B">
                      <w:pPr>
                        <w:jc w:val="center"/>
                        <w:rPr>
                          <w:color w:val="804000"/>
                          <w:sz w:val="28"/>
                        </w:rPr>
                      </w:pPr>
                    </w:p>
                    <w:p w:rsidR="0022244F" w:rsidRDefault="0022244F" w:rsidP="00562C4B">
                      <w:pPr>
                        <w:jc w:val="center"/>
                        <w:rPr>
                          <w:color w:val="804000"/>
                          <w:sz w:val="28"/>
                        </w:rPr>
                      </w:pPr>
                    </w:p>
                    <w:p w:rsidR="0022244F" w:rsidRDefault="0022244F" w:rsidP="00562C4B">
                      <w:pPr>
                        <w:jc w:val="center"/>
                        <w:rPr>
                          <w:color w:val="804000"/>
                          <w:sz w:val="28"/>
                        </w:rPr>
                      </w:pPr>
                    </w:p>
                    <w:p w:rsidR="00562C4B" w:rsidRDefault="00562C4B" w:rsidP="00562C4B">
                      <w:pPr>
                        <w:jc w:val="center"/>
                        <w:rPr>
                          <w:color w:val="804000"/>
                          <w:sz w:val="28"/>
                        </w:rPr>
                      </w:pPr>
                    </w:p>
                    <w:p w:rsidR="00562C4B" w:rsidRPr="00562C4B" w:rsidRDefault="00562C4B" w:rsidP="00562C4B">
                      <w:pPr>
                        <w:jc w:val="center"/>
                        <w:rPr>
                          <w:color w:val="804000"/>
                          <w:sz w:val="28"/>
                        </w:rPr>
                      </w:pPr>
                    </w:p>
                  </w:txbxContent>
                </v:textbox>
                <w10:wrap type="tight"/>
              </v:shape>
            </w:pict>
          </mc:Fallback>
        </mc:AlternateContent>
      </w:r>
      <w:r w:rsidR="00904718" w:rsidRPr="00FE487C">
        <w:rPr>
          <w:noProof/>
          <w:sz w:val="56"/>
          <w:szCs w:val="56"/>
        </w:rPr>
        <w:drawing>
          <wp:anchor distT="0" distB="0" distL="114300" distR="114300" simplePos="0" relativeHeight="251654656" behindDoc="1" locked="0" layoutInCell="1" allowOverlap="1" wp14:anchorId="7699137C" wp14:editId="698D82D7">
            <wp:simplePos x="0" y="0"/>
            <wp:positionH relativeFrom="column">
              <wp:posOffset>-1120775</wp:posOffset>
            </wp:positionH>
            <wp:positionV relativeFrom="paragraph">
              <wp:posOffset>-914400</wp:posOffset>
            </wp:positionV>
            <wp:extent cx="7772400" cy="10058400"/>
            <wp:effectExtent l="0" t="0" r="0" b="0"/>
            <wp:wrapTight wrapText="bothSides">
              <wp:wrapPolygon edited="0">
                <wp:start x="0" y="0"/>
                <wp:lineTo x="0" y="21559"/>
                <wp:lineTo x="21547" y="21559"/>
                <wp:lineTo x="21547" y="0"/>
                <wp:lineTo x="0" y="0"/>
              </wp:wrapPolygon>
            </wp:wrapTight>
            <wp:docPr id="21" name="Picture 21" descr="Newsletter_Pg1_Contempo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sletter_Pg1_Contempor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EA0">
        <w:br w:type="page"/>
      </w:r>
      <w:r w:rsidR="00FD44B3">
        <w:rPr>
          <w:noProof/>
        </w:rPr>
        <w:lastRenderedPageBreak/>
        <mc:AlternateContent>
          <mc:Choice Requires="wps">
            <w:drawing>
              <wp:anchor distT="0" distB="0" distL="114300" distR="114300" simplePos="0" relativeHeight="251664896" behindDoc="0" locked="0" layoutInCell="1" allowOverlap="1" wp14:anchorId="2767447A" wp14:editId="3FBAB20B">
                <wp:simplePos x="0" y="0"/>
                <wp:positionH relativeFrom="column">
                  <wp:posOffset>-895350</wp:posOffset>
                </wp:positionH>
                <wp:positionV relativeFrom="paragraph">
                  <wp:posOffset>866775</wp:posOffset>
                </wp:positionV>
                <wp:extent cx="4486275" cy="5235575"/>
                <wp:effectExtent l="0" t="0" r="0" b="0"/>
                <wp:wrapTight wrapText="bothSides">
                  <wp:wrapPolygon edited="0">
                    <wp:start x="183" y="236"/>
                    <wp:lineTo x="183" y="21377"/>
                    <wp:lineTo x="21279" y="21377"/>
                    <wp:lineTo x="21279" y="236"/>
                    <wp:lineTo x="183" y="236"/>
                  </wp:wrapPolygon>
                </wp:wrapTight>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523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22CD" w:rsidRDefault="00A422CD" w:rsidP="00A422CD">
                            <w:pPr>
                              <w:spacing w:line="300" w:lineRule="atLeast"/>
                              <w:rPr>
                                <w:rFonts w:ascii="Arial" w:hAnsi="Arial" w:cs="Arial"/>
                                <w:color w:val="747474"/>
                                <w:sz w:val="26"/>
                                <w:szCs w:val="26"/>
                              </w:rPr>
                            </w:pPr>
                          </w:p>
                          <w:p w:rsidR="00A422CD" w:rsidRPr="006D49DE" w:rsidRDefault="00A422CD" w:rsidP="00CC64BF">
                            <w:pPr>
                              <w:spacing w:line="300" w:lineRule="atLeast"/>
                              <w:rPr>
                                <w:rFonts w:ascii="Calibri" w:hAnsi="Calibri" w:cs="Calibri"/>
                                <w:color w:val="404040" w:themeColor="text1" w:themeTint="BF"/>
                                <w:sz w:val="28"/>
                                <w:szCs w:val="28"/>
                              </w:rPr>
                            </w:pPr>
                            <w:r w:rsidRPr="006D49DE">
                              <w:rPr>
                                <w:rFonts w:ascii="Calibri" w:hAnsi="Calibri" w:cs="Calibri"/>
                                <w:color w:val="404040" w:themeColor="text1" w:themeTint="BF"/>
                                <w:sz w:val="28"/>
                                <w:szCs w:val="28"/>
                              </w:rPr>
                              <w:t xml:space="preserve">Dr. </w:t>
                            </w:r>
                            <w:r w:rsidR="00380D7E">
                              <w:rPr>
                                <w:rFonts w:ascii="Calibri" w:hAnsi="Calibri" w:cs="Calibri"/>
                                <w:color w:val="404040" w:themeColor="text1" w:themeTint="BF"/>
                                <w:sz w:val="28"/>
                                <w:szCs w:val="28"/>
                              </w:rPr>
                              <w:t>Richard Miller</w:t>
                            </w:r>
                            <w:r w:rsidR="00CC64BF" w:rsidRPr="006D49DE">
                              <w:rPr>
                                <w:rFonts w:ascii="Calibri" w:hAnsi="Calibri" w:cs="Calibri"/>
                                <w:color w:val="404040" w:themeColor="text1" w:themeTint="BF"/>
                                <w:sz w:val="28"/>
                                <w:szCs w:val="28"/>
                              </w:rPr>
                              <w:t xml:space="preserve"> is one of our Maternal-Fetal Medicine specialists at New Jersey Perinatal Associates and </w:t>
                            </w:r>
                            <w:r w:rsidR="00380D7E">
                              <w:rPr>
                                <w:rFonts w:ascii="Calibri" w:hAnsi="Calibri" w:cs="Calibri"/>
                                <w:color w:val="404040" w:themeColor="text1" w:themeTint="BF"/>
                                <w:sz w:val="28"/>
                                <w:szCs w:val="28"/>
                              </w:rPr>
                              <w:t>is</w:t>
                            </w:r>
                            <w:r w:rsidR="00CC64BF" w:rsidRPr="006D49DE">
                              <w:rPr>
                                <w:rFonts w:ascii="Calibri" w:hAnsi="Calibri" w:cs="Calibri"/>
                                <w:color w:val="404040" w:themeColor="text1" w:themeTint="BF"/>
                                <w:sz w:val="28"/>
                                <w:szCs w:val="28"/>
                              </w:rPr>
                              <w:t xml:space="preserve"> a valued </w:t>
                            </w:r>
                            <w:r w:rsidR="00380D7E">
                              <w:rPr>
                                <w:rFonts w:ascii="Calibri" w:hAnsi="Calibri" w:cs="Calibri"/>
                                <w:color w:val="404040" w:themeColor="text1" w:themeTint="BF"/>
                                <w:sz w:val="28"/>
                                <w:szCs w:val="28"/>
                              </w:rPr>
                              <w:t xml:space="preserve">member of our team. </w:t>
                            </w:r>
                            <w:r w:rsidR="00CC64BF" w:rsidRPr="006D49DE">
                              <w:rPr>
                                <w:rFonts w:ascii="Calibri" w:hAnsi="Calibri" w:cs="Calibri"/>
                                <w:color w:val="404040" w:themeColor="text1" w:themeTint="BF"/>
                                <w:sz w:val="28"/>
                                <w:szCs w:val="28"/>
                              </w:rPr>
                              <w:t xml:space="preserve"> </w:t>
                            </w:r>
                            <w:r w:rsidR="00380D7E">
                              <w:rPr>
                                <w:rFonts w:ascii="Calibri" w:hAnsi="Calibri" w:cs="Calibri"/>
                                <w:color w:val="404040" w:themeColor="text1" w:themeTint="BF"/>
                                <w:sz w:val="28"/>
                                <w:szCs w:val="28"/>
                              </w:rPr>
                              <w:t xml:space="preserve">He grew up outside of Pittsburg, PA, where he began his path to medical school. Dr. Miller graduated from Georgetown University School of Medicine and completed his residency in Obstetrics and Gynecology at the National Naval Medical Center in Bethesda, Maryland. He completed his fellowship training in Maternal-Fetal Medicine at the University of North Carolina at Chapel Hill in 1991. </w:t>
                            </w:r>
                          </w:p>
                          <w:p w:rsidR="00CC64BF" w:rsidRPr="006D49DE" w:rsidRDefault="00CC64BF" w:rsidP="00CC64BF">
                            <w:pPr>
                              <w:spacing w:line="300" w:lineRule="atLeast"/>
                              <w:rPr>
                                <w:rFonts w:ascii="Calibri" w:hAnsi="Calibri" w:cs="Calibri"/>
                                <w:color w:val="404040" w:themeColor="text1" w:themeTint="BF"/>
                                <w:sz w:val="28"/>
                                <w:szCs w:val="28"/>
                              </w:rPr>
                            </w:pPr>
                          </w:p>
                          <w:p w:rsidR="00CC64BF" w:rsidRPr="006D49DE" w:rsidRDefault="00380D7E" w:rsidP="00CC64BF">
                            <w:pPr>
                              <w:spacing w:line="300" w:lineRule="atLeast"/>
                              <w:rPr>
                                <w:rFonts w:ascii="Calibri" w:hAnsi="Calibri" w:cs="Calibri"/>
                                <w:color w:val="404040" w:themeColor="text1" w:themeTint="BF"/>
                                <w:sz w:val="28"/>
                                <w:szCs w:val="28"/>
                              </w:rPr>
                            </w:pPr>
                            <w:r>
                              <w:rPr>
                                <w:rFonts w:ascii="Calibri" w:hAnsi="Calibri" w:cs="Calibri"/>
                                <w:color w:val="404040" w:themeColor="text1" w:themeTint="BF"/>
                                <w:sz w:val="28"/>
                                <w:szCs w:val="28"/>
                              </w:rPr>
                              <w:t>Before moving to New Jersey, Dr. Miller spent four years as Director of the Division of Maternal-Fetal Medicine at the National Naval Medical Center and was a member of the faculty at the Uniformed Services University of the Health Sciences and the National Institutes of Health. His research interests include outcome-based analysis of prenatal care and prenatal diagnosis.</w:t>
                            </w:r>
                          </w:p>
                          <w:p w:rsidR="00CC64BF" w:rsidRPr="00A422CD" w:rsidRDefault="00CC64BF" w:rsidP="00CC64BF">
                            <w:pPr>
                              <w:spacing w:line="300" w:lineRule="atLeast"/>
                              <w:rPr>
                                <w:rFonts w:ascii="Arial" w:hAnsi="Arial" w:cs="Arial"/>
                                <w:color w:val="404040" w:themeColor="text1" w:themeTint="BF"/>
                                <w:sz w:val="26"/>
                                <w:szCs w:val="26"/>
                              </w:rPr>
                            </w:pPr>
                          </w:p>
                          <w:p w:rsidR="001746CE" w:rsidRDefault="001746CE" w:rsidP="009036D6">
                            <w:pPr>
                              <w:jc w:val="both"/>
                              <w:rPr>
                                <w:rFonts w:ascii="Calibri" w:hAnsi="Calibri"/>
                                <w:color w:val="404040"/>
                                <w:sz w:val="31"/>
                                <w:szCs w:val="3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7447A" id="Text Box 26" o:spid="_x0000_s1042" type="#_x0000_t202" style="position:absolute;margin-left:-70.5pt;margin-top:68.25pt;width:353.25pt;height:41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" filled="f" stroked="f">
                <v:textbox inset=",7.2pt,,7.2pt">
                  <w:txbxContent>
                    <w:p w:rsidR="00A422CD" w:rsidRDefault="00A422CD" w:rsidP="00A422CD">
                      <w:pPr>
                        <w:spacing w:line="300" w:lineRule="atLeast"/>
                        <w:rPr>
                          <w:rFonts w:ascii="Arial" w:hAnsi="Arial" w:cs="Arial"/>
                          <w:color w:val="747474"/>
                          <w:sz w:val="26"/>
                          <w:szCs w:val="26"/>
                        </w:rPr>
                      </w:pPr>
                    </w:p>
                    <w:p w:rsidR="00A422CD" w:rsidRPr="006D49DE" w:rsidRDefault="00A422CD" w:rsidP="00CC64BF">
                      <w:pPr>
                        <w:spacing w:line="300" w:lineRule="atLeast"/>
                        <w:rPr>
                          <w:rFonts w:ascii="Calibri" w:hAnsi="Calibri" w:cs="Calibri"/>
                          <w:color w:val="404040" w:themeColor="text1" w:themeTint="BF"/>
                          <w:sz w:val="28"/>
                          <w:szCs w:val="28"/>
                        </w:rPr>
                      </w:pPr>
                      <w:r w:rsidRPr="006D49DE">
                        <w:rPr>
                          <w:rFonts w:ascii="Calibri" w:hAnsi="Calibri" w:cs="Calibri"/>
                          <w:color w:val="404040" w:themeColor="text1" w:themeTint="BF"/>
                          <w:sz w:val="28"/>
                          <w:szCs w:val="28"/>
                        </w:rPr>
                        <w:t xml:space="preserve">Dr. </w:t>
                      </w:r>
                      <w:r w:rsidR="00380D7E">
                        <w:rPr>
                          <w:rFonts w:ascii="Calibri" w:hAnsi="Calibri" w:cs="Calibri"/>
                          <w:color w:val="404040" w:themeColor="text1" w:themeTint="BF"/>
                          <w:sz w:val="28"/>
                          <w:szCs w:val="28"/>
                        </w:rPr>
                        <w:t>Richard Miller</w:t>
                      </w:r>
                      <w:r w:rsidR="00CC64BF" w:rsidRPr="006D49DE">
                        <w:rPr>
                          <w:rFonts w:ascii="Calibri" w:hAnsi="Calibri" w:cs="Calibri"/>
                          <w:color w:val="404040" w:themeColor="text1" w:themeTint="BF"/>
                          <w:sz w:val="28"/>
                          <w:szCs w:val="28"/>
                        </w:rPr>
                        <w:t xml:space="preserve"> is one of our Maternal-Fetal Medicine specialists at New Jersey Perinatal Associates and </w:t>
                      </w:r>
                      <w:r w:rsidR="00380D7E">
                        <w:rPr>
                          <w:rFonts w:ascii="Calibri" w:hAnsi="Calibri" w:cs="Calibri"/>
                          <w:color w:val="404040" w:themeColor="text1" w:themeTint="BF"/>
                          <w:sz w:val="28"/>
                          <w:szCs w:val="28"/>
                        </w:rPr>
                        <w:t>is</w:t>
                      </w:r>
                      <w:r w:rsidR="00CC64BF" w:rsidRPr="006D49DE">
                        <w:rPr>
                          <w:rFonts w:ascii="Calibri" w:hAnsi="Calibri" w:cs="Calibri"/>
                          <w:color w:val="404040" w:themeColor="text1" w:themeTint="BF"/>
                          <w:sz w:val="28"/>
                          <w:szCs w:val="28"/>
                        </w:rPr>
                        <w:t xml:space="preserve"> a valued </w:t>
                      </w:r>
                      <w:r w:rsidR="00380D7E">
                        <w:rPr>
                          <w:rFonts w:ascii="Calibri" w:hAnsi="Calibri" w:cs="Calibri"/>
                          <w:color w:val="404040" w:themeColor="text1" w:themeTint="BF"/>
                          <w:sz w:val="28"/>
                          <w:szCs w:val="28"/>
                        </w:rPr>
                        <w:t xml:space="preserve">member of our team. </w:t>
                      </w:r>
                      <w:r w:rsidR="00CC64BF" w:rsidRPr="006D49DE">
                        <w:rPr>
                          <w:rFonts w:ascii="Calibri" w:hAnsi="Calibri" w:cs="Calibri"/>
                          <w:color w:val="404040" w:themeColor="text1" w:themeTint="BF"/>
                          <w:sz w:val="28"/>
                          <w:szCs w:val="28"/>
                        </w:rPr>
                        <w:t xml:space="preserve"> </w:t>
                      </w:r>
                      <w:r w:rsidR="00380D7E">
                        <w:rPr>
                          <w:rFonts w:ascii="Calibri" w:hAnsi="Calibri" w:cs="Calibri"/>
                          <w:color w:val="404040" w:themeColor="text1" w:themeTint="BF"/>
                          <w:sz w:val="28"/>
                          <w:szCs w:val="28"/>
                        </w:rPr>
                        <w:t xml:space="preserve">He grew up outside of Pittsburg, PA, where he began his path to medical school. Dr. Miller graduated from Georgetown University School of Medicine and completed his residency in Obstetrics and Gynecology at the National Naval Medical Center in Bethesda, Maryland. He completed his fellowship training in Maternal-Fetal Medicine at the University of North Carolina at Chapel Hill in 1991. </w:t>
                      </w:r>
                    </w:p>
                    <w:p w:rsidR="00CC64BF" w:rsidRPr="006D49DE" w:rsidRDefault="00CC64BF" w:rsidP="00CC64BF">
                      <w:pPr>
                        <w:spacing w:line="300" w:lineRule="atLeast"/>
                        <w:rPr>
                          <w:rFonts w:ascii="Calibri" w:hAnsi="Calibri" w:cs="Calibri"/>
                          <w:color w:val="404040" w:themeColor="text1" w:themeTint="BF"/>
                          <w:sz w:val="28"/>
                          <w:szCs w:val="28"/>
                        </w:rPr>
                      </w:pPr>
                    </w:p>
                    <w:p w:rsidR="00CC64BF" w:rsidRPr="006D49DE" w:rsidRDefault="00380D7E" w:rsidP="00CC64BF">
                      <w:pPr>
                        <w:spacing w:line="300" w:lineRule="atLeast"/>
                        <w:rPr>
                          <w:rFonts w:ascii="Calibri" w:hAnsi="Calibri" w:cs="Calibri"/>
                          <w:color w:val="404040" w:themeColor="text1" w:themeTint="BF"/>
                          <w:sz w:val="28"/>
                          <w:szCs w:val="28"/>
                        </w:rPr>
                      </w:pPr>
                      <w:r>
                        <w:rPr>
                          <w:rFonts w:ascii="Calibri" w:hAnsi="Calibri" w:cs="Calibri"/>
                          <w:color w:val="404040" w:themeColor="text1" w:themeTint="BF"/>
                          <w:sz w:val="28"/>
                          <w:szCs w:val="28"/>
                        </w:rPr>
                        <w:t>Before moving to New Jersey, Dr. Miller spent four years as Director of the Division of Maternal-Fetal Medicine at the National Naval Medical Center and was a member of the faculty at the Uniformed Services University of the Health Sciences and the National Institutes of Health. His research interests include outcome-based analysis of prenatal care and prenatal diagnosis.</w:t>
                      </w:r>
                    </w:p>
                    <w:p w:rsidR="00CC64BF" w:rsidRPr="00A422CD" w:rsidRDefault="00CC64BF" w:rsidP="00CC64BF">
                      <w:pPr>
                        <w:spacing w:line="300" w:lineRule="atLeast"/>
                        <w:rPr>
                          <w:rFonts w:ascii="Arial" w:hAnsi="Arial" w:cs="Arial"/>
                          <w:color w:val="404040" w:themeColor="text1" w:themeTint="BF"/>
                          <w:sz w:val="26"/>
                          <w:szCs w:val="26"/>
                        </w:rPr>
                      </w:pPr>
                    </w:p>
                    <w:p w:rsidR="001746CE" w:rsidRDefault="001746CE" w:rsidP="009036D6">
                      <w:pPr>
                        <w:jc w:val="both"/>
                        <w:rPr>
                          <w:rFonts w:ascii="Calibri" w:hAnsi="Calibri"/>
                          <w:color w:val="404040"/>
                          <w:sz w:val="31"/>
                          <w:szCs w:val="31"/>
                        </w:rPr>
                      </w:pPr>
                    </w:p>
                  </w:txbxContent>
                </v:textbox>
                <w10:wrap type="tight"/>
              </v:shape>
            </w:pict>
          </mc:Fallback>
        </mc:AlternateContent>
      </w:r>
      <w:r w:rsidR="00D712AC">
        <w:rPr>
          <w:noProof/>
        </w:rPr>
        <mc:AlternateContent>
          <mc:Choice Requires="wps">
            <w:drawing>
              <wp:anchor distT="0" distB="0" distL="114300" distR="114300" simplePos="0" relativeHeight="251661824" behindDoc="0" locked="0" layoutInCell="1" allowOverlap="1" wp14:anchorId="04150DC4" wp14:editId="36BDB8CC">
                <wp:simplePos x="0" y="0"/>
                <wp:positionH relativeFrom="column">
                  <wp:posOffset>904875</wp:posOffset>
                </wp:positionH>
                <wp:positionV relativeFrom="paragraph">
                  <wp:posOffset>571500</wp:posOffset>
                </wp:positionV>
                <wp:extent cx="2914650" cy="571500"/>
                <wp:effectExtent l="0" t="0" r="0" b="0"/>
                <wp:wrapTight wrapText="bothSides">
                  <wp:wrapPolygon edited="0">
                    <wp:start x="282" y="2160"/>
                    <wp:lineTo x="282" y="19440"/>
                    <wp:lineTo x="21176" y="19440"/>
                    <wp:lineTo x="21176" y="2160"/>
                    <wp:lineTo x="282" y="2160"/>
                  </wp:wrapPolygon>
                </wp:wrapTight>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813" w:rsidRPr="008E1FED" w:rsidRDefault="00CC38A8" w:rsidP="003C073A">
                            <w:pPr>
                              <w:jc w:val="center"/>
                              <w:rPr>
                                <w:rFonts w:ascii="Arial" w:hAnsi="Arial" w:cs="Arial"/>
                                <w:color w:val="804000"/>
                                <w:sz w:val="40"/>
                                <w:szCs w:val="40"/>
                              </w:rPr>
                            </w:pPr>
                            <w:r>
                              <w:rPr>
                                <w:rFonts w:ascii="Arial" w:hAnsi="Arial" w:cs="Arial"/>
                                <w:color w:val="804000"/>
                                <w:sz w:val="40"/>
                                <w:szCs w:val="40"/>
                              </w:rPr>
                              <w:t>Richard Miller</w:t>
                            </w:r>
                            <w:r w:rsidR="003C073A">
                              <w:rPr>
                                <w:rFonts w:ascii="Arial" w:hAnsi="Arial" w:cs="Arial"/>
                                <w:color w:val="804000"/>
                                <w:sz w:val="40"/>
                                <w:szCs w:val="40"/>
                              </w:rPr>
                              <w:t>, MD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50DC4" id="Text Box 25" o:spid="_x0000_s1043" type="#_x0000_t202" style="position:absolute;margin-left:71.25pt;margin-top:45pt;width:229.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" filled="f" stroked="f">
                <v:textbox inset=",7.2pt,,7.2pt">
                  <w:txbxContent>
                    <w:p w:rsidR="00DB7813" w:rsidRPr="008E1FED" w:rsidRDefault="00CC38A8" w:rsidP="003C073A">
                      <w:pPr>
                        <w:jc w:val="center"/>
                        <w:rPr>
                          <w:rFonts w:ascii="Arial" w:hAnsi="Arial" w:cs="Arial"/>
                          <w:color w:val="804000"/>
                          <w:sz w:val="40"/>
                          <w:szCs w:val="40"/>
                        </w:rPr>
                      </w:pPr>
                      <w:r>
                        <w:rPr>
                          <w:rFonts w:ascii="Arial" w:hAnsi="Arial" w:cs="Arial"/>
                          <w:color w:val="804000"/>
                          <w:sz w:val="40"/>
                          <w:szCs w:val="40"/>
                        </w:rPr>
                        <w:t>Richard Miller</w:t>
                      </w:r>
                      <w:r w:rsidR="003C073A">
                        <w:rPr>
                          <w:rFonts w:ascii="Arial" w:hAnsi="Arial" w:cs="Arial"/>
                          <w:color w:val="804000"/>
                          <w:sz w:val="40"/>
                          <w:szCs w:val="40"/>
                        </w:rPr>
                        <w:t>, MD</w:t>
                      </w:r>
                    </w:p>
                  </w:txbxContent>
                </v:textbox>
                <w10:wrap type="tight"/>
              </v:shape>
            </w:pict>
          </mc:Fallback>
        </mc:AlternateContent>
      </w:r>
      <w:r w:rsidR="00A65574">
        <w:rPr>
          <w:noProof/>
        </w:rPr>
        <mc:AlternateContent>
          <mc:Choice Requires="wps">
            <w:drawing>
              <wp:anchor distT="0" distB="0" distL="114300" distR="114300" simplePos="0" relativeHeight="251670016" behindDoc="0" locked="0" layoutInCell="1" allowOverlap="1" wp14:anchorId="784D32E6" wp14:editId="44A698C4">
                <wp:simplePos x="0" y="0"/>
                <wp:positionH relativeFrom="column">
                  <wp:posOffset>4095750</wp:posOffset>
                </wp:positionH>
                <wp:positionV relativeFrom="paragraph">
                  <wp:posOffset>-749935</wp:posOffset>
                </wp:positionV>
                <wp:extent cx="2227580" cy="2466975"/>
                <wp:effectExtent l="0" t="0" r="0" b="0"/>
                <wp:wrapTight wrapText="bothSides">
                  <wp:wrapPolygon edited="0">
                    <wp:start x="369" y="500"/>
                    <wp:lineTo x="369" y="21016"/>
                    <wp:lineTo x="21058" y="21016"/>
                    <wp:lineTo x="21058" y="500"/>
                    <wp:lineTo x="369" y="500"/>
                  </wp:wrapPolygon>
                </wp:wrapTight>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2227580" cy="2466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813" w:rsidRDefault="003A02F4" w:rsidP="00CC64BF">
                            <w:pPr>
                              <w:jc w:val="center"/>
                            </w:pPr>
                            <w:r>
                              <w:rPr>
                                <w:noProof/>
                              </w:rPr>
                              <w:drawing>
                                <wp:inline distT="0" distB="0" distL="0" distR="0" wp14:anchorId="09765779" wp14:editId="5A8613E7">
                                  <wp:extent cx="2044700" cy="3067050"/>
                                  <wp:effectExtent l="0" t="0" r="0" b="0"/>
                                  <wp:docPr id="2" name="Picture 2" descr="https://njperinatal.com/wp-content/uploads/2020/07/Richard-M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jperinatal.com/wp-content/uploads/2020/07/Richard-Mill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700" cy="3067050"/>
                                          </a:xfrm>
                                          <a:prstGeom prst="rect">
                                            <a:avLst/>
                                          </a:prstGeom>
                                          <a:noFill/>
                                          <a:ln>
                                            <a:noFill/>
                                          </a:ln>
                                        </pic:spPr>
                                      </pic:pic>
                                    </a:graphicData>
                                  </a:graphic>
                                </wp:inline>
                              </w:drawing>
                            </w:r>
                            <w:r w:rsidR="00CC64BF">
                              <w:rPr>
                                <w:noProof/>
                              </w:rPr>
                              <w:drawing>
                                <wp:inline distT="0" distB="0" distL="0" distR="0" wp14:anchorId="721FA031" wp14:editId="4A488AC1">
                                  <wp:extent cx="1714500" cy="2402898"/>
                                  <wp:effectExtent l="0" t="0" r="0" b="0"/>
                                  <wp:docPr id="19" name="Picture 19" descr="https://njperinatal.com/wp-content/uploads/2020/08/warren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jperinatal.com/wp-content/uploads/2020/08/warren1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7368" cy="240691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D32E6" id="Text Box 31" o:spid="_x0000_s1044" type="#_x0000_t202" style="position:absolute;margin-left:322.5pt;margin-top:-59.05pt;width:175.4pt;height:194.25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" filled="f" stroked="f">
                <v:textbox inset=",7.2pt,,7.2pt">
                  <w:txbxContent>
                    <w:p w:rsidR="00DB7813" w:rsidRDefault="003A02F4" w:rsidP="00CC64BF">
                      <w:pPr>
                        <w:jc w:val="center"/>
                      </w:pPr>
                      <w:r>
                        <w:rPr>
                          <w:noProof/>
                        </w:rPr>
                        <w:drawing>
                          <wp:inline distT="0" distB="0" distL="0" distR="0" wp14:anchorId="09765779" wp14:editId="5A8613E7">
                            <wp:extent cx="2044700" cy="3067050"/>
                            <wp:effectExtent l="0" t="0" r="0" b="0"/>
                            <wp:docPr id="2" name="Picture 2" descr="https://njperinatal.com/wp-content/uploads/2020/07/Richard-M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jperinatal.com/wp-content/uploads/2020/07/Richard-Mill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4700" cy="3067050"/>
                                    </a:xfrm>
                                    <a:prstGeom prst="rect">
                                      <a:avLst/>
                                    </a:prstGeom>
                                    <a:noFill/>
                                    <a:ln>
                                      <a:noFill/>
                                    </a:ln>
                                  </pic:spPr>
                                </pic:pic>
                              </a:graphicData>
                            </a:graphic>
                          </wp:inline>
                        </w:drawing>
                      </w:r>
                      <w:r w:rsidR="00CC64BF">
                        <w:rPr>
                          <w:noProof/>
                        </w:rPr>
                        <w:drawing>
                          <wp:inline distT="0" distB="0" distL="0" distR="0" wp14:anchorId="721FA031" wp14:editId="4A488AC1">
                            <wp:extent cx="1714500" cy="2402898"/>
                            <wp:effectExtent l="0" t="0" r="0" b="0"/>
                            <wp:docPr id="19" name="Picture 19" descr="https://njperinatal.com/wp-content/uploads/2020/08/warren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jperinatal.com/wp-content/uploads/2020/08/warren1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7368" cy="2406917"/>
                                    </a:xfrm>
                                    <a:prstGeom prst="rect">
                                      <a:avLst/>
                                    </a:prstGeom>
                                    <a:noFill/>
                                    <a:ln>
                                      <a:noFill/>
                                    </a:ln>
                                  </pic:spPr>
                                </pic:pic>
                              </a:graphicData>
                            </a:graphic>
                          </wp:inline>
                        </w:drawing>
                      </w:r>
                    </w:p>
                  </w:txbxContent>
                </v:textbox>
                <w10:wrap type="tight"/>
              </v:shape>
            </w:pict>
          </mc:Fallback>
        </mc:AlternateContent>
      </w:r>
      <w:r w:rsidR="003F5AD7">
        <w:rPr>
          <w:noProof/>
        </w:rPr>
        <w:drawing>
          <wp:anchor distT="0" distB="0" distL="114300" distR="114300" simplePos="0" relativeHeight="251643392" behindDoc="1" locked="0" layoutInCell="1" allowOverlap="1" wp14:anchorId="2F345854" wp14:editId="062D5FF7">
            <wp:simplePos x="0" y="0"/>
            <wp:positionH relativeFrom="column">
              <wp:posOffset>-1143000</wp:posOffset>
            </wp:positionH>
            <wp:positionV relativeFrom="paragraph">
              <wp:posOffset>-962025</wp:posOffset>
            </wp:positionV>
            <wp:extent cx="7772400" cy="10106025"/>
            <wp:effectExtent l="0" t="0" r="0" b="9525"/>
            <wp:wrapTight wrapText="bothSides">
              <wp:wrapPolygon edited="0">
                <wp:start x="0" y="0"/>
                <wp:lineTo x="0" y="21580"/>
                <wp:lineTo x="21547" y="21580"/>
                <wp:lineTo x="21547" y="0"/>
                <wp:lineTo x="0" y="0"/>
              </wp:wrapPolygon>
            </wp:wrapTight>
            <wp:docPr id="22" name="Picture 22" descr="Newsletter_Pg2_Contempo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sletter_Pg2_Contempor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2400" cy="1010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44ED">
        <w:t xml:space="preserve">                                       </w:t>
      </w:r>
      <w:r w:rsidR="00BD44ED">
        <w:rPr>
          <w:noProof/>
        </w:rPr>
        <w:drawing>
          <wp:inline distT="0" distB="0" distL="0" distR="0" wp14:anchorId="3298FB1A" wp14:editId="31E5D110">
            <wp:extent cx="2752725" cy="16397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ctors2011-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23042" cy="1681592"/>
                    </a:xfrm>
                    <a:prstGeom prst="rect">
                      <a:avLst/>
                    </a:prstGeom>
                    <a:noFill/>
                    <a:ln>
                      <a:noFill/>
                    </a:ln>
                  </pic:spPr>
                </pic:pic>
              </a:graphicData>
            </a:graphic>
          </wp:inline>
        </w:drawing>
      </w:r>
      <w:r w:rsidR="00A35268">
        <w:rPr>
          <w:noProof/>
        </w:rPr>
        <mc:AlternateContent>
          <mc:Choice Requires="wps">
            <w:drawing>
              <wp:anchor distT="0" distB="0" distL="114300" distR="114300" simplePos="0" relativeHeight="251667968" behindDoc="0" locked="0" layoutInCell="1" allowOverlap="1" wp14:anchorId="443546AB" wp14:editId="4AE4E4AA">
                <wp:simplePos x="0" y="0"/>
                <wp:positionH relativeFrom="column">
                  <wp:posOffset>-1205865</wp:posOffset>
                </wp:positionH>
                <wp:positionV relativeFrom="paragraph">
                  <wp:posOffset>8689340</wp:posOffset>
                </wp:positionV>
                <wp:extent cx="7772400" cy="342900"/>
                <wp:effectExtent l="3810" t="2540" r="0" b="0"/>
                <wp:wrapTight wrapText="bothSides">
                  <wp:wrapPolygon edited="0">
                    <wp:start x="0" y="0"/>
                    <wp:lineTo x="21600" y="0"/>
                    <wp:lineTo x="21600" y="21600"/>
                    <wp:lineTo x="0" y="21600"/>
                    <wp:lineTo x="0" y="0"/>
                  </wp:wrapPolygon>
                </wp:wrapTight>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10F" w:rsidRPr="00E20F67" w:rsidRDefault="00DB7813" w:rsidP="00E20F67">
                            <w:pPr>
                              <w:jc w:val="center"/>
                              <w:rPr>
                                <w:sz w:val="18"/>
                                <w:szCs w:val="18"/>
                              </w:rPr>
                            </w:pPr>
                            <w:r w:rsidRPr="00E20F67">
                              <w:rPr>
                                <w:b/>
                                <w:sz w:val="18"/>
                                <w:szCs w:val="18"/>
                              </w:rPr>
                              <w:t>Offices in:</w:t>
                            </w:r>
                            <w:r w:rsidRPr="00E20F67">
                              <w:rPr>
                                <w:sz w:val="18"/>
                                <w:szCs w:val="18"/>
                              </w:rPr>
                              <w:t xml:space="preserve">  </w:t>
                            </w:r>
                            <w:r w:rsidRPr="00E20F67">
                              <w:rPr>
                                <w:b/>
                                <w:sz w:val="18"/>
                                <w:szCs w:val="18"/>
                              </w:rPr>
                              <w:t>Livingston</w:t>
                            </w:r>
                            <w:r w:rsidRPr="00E20F67">
                              <w:rPr>
                                <w:sz w:val="18"/>
                                <w:szCs w:val="18"/>
                              </w:rPr>
                              <w:t xml:space="preserve"> (973) 322-5287</w:t>
                            </w:r>
                            <w:r w:rsidR="00C65AA5" w:rsidRPr="00E20F67">
                              <w:rPr>
                                <w:sz w:val="18"/>
                                <w:szCs w:val="18"/>
                              </w:rPr>
                              <w:t xml:space="preserve">, </w:t>
                            </w:r>
                            <w:r w:rsidR="00C65AA5" w:rsidRPr="00E20F67">
                              <w:rPr>
                                <w:b/>
                                <w:sz w:val="18"/>
                                <w:szCs w:val="18"/>
                              </w:rPr>
                              <w:t>Belleville</w:t>
                            </w:r>
                            <w:r w:rsidRPr="00E20F67">
                              <w:rPr>
                                <w:sz w:val="18"/>
                                <w:szCs w:val="18"/>
                              </w:rPr>
                              <w:t xml:space="preserve"> (973) 450-2589</w:t>
                            </w:r>
                            <w:r w:rsidR="00E20F67" w:rsidRPr="00E20F67">
                              <w:rPr>
                                <w:sz w:val="18"/>
                                <w:szCs w:val="18"/>
                              </w:rPr>
                              <w:t xml:space="preserve">, </w:t>
                            </w:r>
                            <w:r w:rsidR="00E20F67" w:rsidRPr="00E20F67">
                              <w:rPr>
                                <w:b/>
                                <w:sz w:val="18"/>
                                <w:szCs w:val="18"/>
                              </w:rPr>
                              <w:t>Warren</w:t>
                            </w:r>
                            <w:r w:rsidRPr="00E20F67">
                              <w:rPr>
                                <w:b/>
                                <w:sz w:val="18"/>
                                <w:szCs w:val="18"/>
                              </w:rPr>
                              <w:t xml:space="preserve"> </w:t>
                            </w:r>
                            <w:r w:rsidR="00F85F84">
                              <w:rPr>
                                <w:sz w:val="18"/>
                                <w:szCs w:val="18"/>
                              </w:rPr>
                              <w:t>(908) 668-9400</w:t>
                            </w:r>
                            <w:r w:rsidR="00EE7C57" w:rsidRPr="00E20F67">
                              <w:rPr>
                                <w:sz w:val="18"/>
                                <w:szCs w:val="18"/>
                              </w:rPr>
                              <w:t xml:space="preserve">, </w:t>
                            </w:r>
                            <w:r w:rsidR="00EE7C57" w:rsidRPr="00C56174">
                              <w:rPr>
                                <w:b/>
                                <w:sz w:val="18"/>
                                <w:szCs w:val="18"/>
                              </w:rPr>
                              <w:t>Teaneck</w:t>
                            </w:r>
                            <w:r w:rsidRPr="00E20F67">
                              <w:rPr>
                                <w:sz w:val="18"/>
                                <w:szCs w:val="18"/>
                              </w:rPr>
                              <w:t xml:space="preserve"> (201) 833-3535</w:t>
                            </w:r>
                            <w:r w:rsidR="004177BD" w:rsidRPr="00E20F67">
                              <w:rPr>
                                <w:sz w:val="18"/>
                                <w:szCs w:val="18"/>
                              </w:rPr>
                              <w:t xml:space="preserve">, </w:t>
                            </w:r>
                            <w:r w:rsidR="004177BD" w:rsidRPr="00E20F67">
                              <w:rPr>
                                <w:b/>
                                <w:sz w:val="18"/>
                                <w:szCs w:val="18"/>
                              </w:rPr>
                              <w:t>Westfield</w:t>
                            </w:r>
                            <w:r w:rsidR="0081010F" w:rsidRPr="00E20F67">
                              <w:rPr>
                                <w:sz w:val="18"/>
                                <w:szCs w:val="18"/>
                              </w:rPr>
                              <w:t xml:space="preserve"> (908)233-8640</w:t>
                            </w:r>
                          </w:p>
                          <w:p w:rsidR="00DB7813" w:rsidRPr="004177BD" w:rsidRDefault="0081010F" w:rsidP="00DB7813">
                            <w:pPr>
                              <w:pStyle w:val="BodyText"/>
                              <w:rPr>
                                <w:sz w:val="20"/>
                              </w:rPr>
                            </w:pPr>
                            <w:r>
                              <w:rPr>
                                <w:b/>
                                <w:sz w:val="20"/>
                              </w:rPr>
                              <w:t xml:space="preserve"> </w:t>
                            </w:r>
                          </w:p>
                          <w:p w:rsidR="00DB7813" w:rsidRDefault="00DB781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546AB" id="Text Box 29" o:spid="_x0000_s1045" type="#_x0000_t202" style="position:absolute;margin-left:-94.95pt;margin-top:684.2pt;width:612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" filled="f" stroked="f">
                <v:textbox inset=",7.2pt,,7.2pt">
                  <w:txbxContent>
                    <w:p w:rsidR="0081010F" w:rsidRPr="00E20F67" w:rsidRDefault="00DB7813" w:rsidP="00E20F67">
                      <w:pPr>
                        <w:jc w:val="center"/>
                        <w:rPr>
                          <w:sz w:val="18"/>
                          <w:szCs w:val="18"/>
                        </w:rPr>
                      </w:pPr>
                      <w:r w:rsidRPr="00E20F67">
                        <w:rPr>
                          <w:b/>
                          <w:sz w:val="18"/>
                          <w:szCs w:val="18"/>
                        </w:rPr>
                        <w:t>Offices in:</w:t>
                      </w:r>
                      <w:r w:rsidRPr="00E20F67">
                        <w:rPr>
                          <w:sz w:val="18"/>
                          <w:szCs w:val="18"/>
                        </w:rPr>
                        <w:t xml:space="preserve">  </w:t>
                      </w:r>
                      <w:r w:rsidRPr="00E20F67">
                        <w:rPr>
                          <w:b/>
                          <w:sz w:val="18"/>
                          <w:szCs w:val="18"/>
                        </w:rPr>
                        <w:t>Livingston</w:t>
                      </w:r>
                      <w:r w:rsidRPr="00E20F67">
                        <w:rPr>
                          <w:sz w:val="18"/>
                          <w:szCs w:val="18"/>
                        </w:rPr>
                        <w:t xml:space="preserve"> (973) 322-5287</w:t>
                      </w:r>
                      <w:r w:rsidR="00C65AA5" w:rsidRPr="00E20F67">
                        <w:rPr>
                          <w:sz w:val="18"/>
                          <w:szCs w:val="18"/>
                        </w:rPr>
                        <w:t xml:space="preserve">, </w:t>
                      </w:r>
                      <w:r w:rsidR="00C65AA5" w:rsidRPr="00E20F67">
                        <w:rPr>
                          <w:b/>
                          <w:sz w:val="18"/>
                          <w:szCs w:val="18"/>
                        </w:rPr>
                        <w:t>Belleville</w:t>
                      </w:r>
                      <w:r w:rsidRPr="00E20F67">
                        <w:rPr>
                          <w:sz w:val="18"/>
                          <w:szCs w:val="18"/>
                        </w:rPr>
                        <w:t xml:space="preserve"> (973) 450-2589</w:t>
                      </w:r>
                      <w:r w:rsidR="00E20F67" w:rsidRPr="00E20F67">
                        <w:rPr>
                          <w:sz w:val="18"/>
                          <w:szCs w:val="18"/>
                        </w:rPr>
                        <w:t xml:space="preserve">, </w:t>
                      </w:r>
                      <w:r w:rsidR="00E20F67" w:rsidRPr="00E20F67">
                        <w:rPr>
                          <w:b/>
                          <w:sz w:val="18"/>
                          <w:szCs w:val="18"/>
                        </w:rPr>
                        <w:t>Warren</w:t>
                      </w:r>
                      <w:r w:rsidRPr="00E20F67">
                        <w:rPr>
                          <w:b/>
                          <w:sz w:val="18"/>
                          <w:szCs w:val="18"/>
                        </w:rPr>
                        <w:t xml:space="preserve"> </w:t>
                      </w:r>
                      <w:r w:rsidR="00F85F84">
                        <w:rPr>
                          <w:sz w:val="18"/>
                          <w:szCs w:val="18"/>
                        </w:rPr>
                        <w:t>(908) 668-9400</w:t>
                      </w:r>
                      <w:r w:rsidR="00EE7C57" w:rsidRPr="00E20F67">
                        <w:rPr>
                          <w:sz w:val="18"/>
                          <w:szCs w:val="18"/>
                        </w:rPr>
                        <w:t xml:space="preserve">, </w:t>
                      </w:r>
                      <w:r w:rsidR="00EE7C57" w:rsidRPr="00C56174">
                        <w:rPr>
                          <w:b/>
                          <w:sz w:val="18"/>
                          <w:szCs w:val="18"/>
                        </w:rPr>
                        <w:t>Teaneck</w:t>
                      </w:r>
                      <w:r w:rsidRPr="00E20F67">
                        <w:rPr>
                          <w:sz w:val="18"/>
                          <w:szCs w:val="18"/>
                        </w:rPr>
                        <w:t xml:space="preserve"> (201) 833-3535</w:t>
                      </w:r>
                      <w:r w:rsidR="004177BD" w:rsidRPr="00E20F67">
                        <w:rPr>
                          <w:sz w:val="18"/>
                          <w:szCs w:val="18"/>
                        </w:rPr>
                        <w:t xml:space="preserve">, </w:t>
                      </w:r>
                      <w:r w:rsidR="004177BD" w:rsidRPr="00E20F67">
                        <w:rPr>
                          <w:b/>
                          <w:sz w:val="18"/>
                          <w:szCs w:val="18"/>
                        </w:rPr>
                        <w:t>Westfield</w:t>
                      </w:r>
                      <w:r w:rsidR="0081010F" w:rsidRPr="00E20F67">
                        <w:rPr>
                          <w:sz w:val="18"/>
                          <w:szCs w:val="18"/>
                        </w:rPr>
                        <w:t xml:space="preserve"> (908)233-8640</w:t>
                      </w:r>
                    </w:p>
                    <w:p w:rsidR="00DB7813" w:rsidRPr="004177BD" w:rsidRDefault="0081010F" w:rsidP="00DB7813">
                      <w:pPr>
                        <w:pStyle w:val="BodyText"/>
                        <w:rPr>
                          <w:sz w:val="20"/>
                        </w:rPr>
                      </w:pPr>
                      <w:r>
                        <w:rPr>
                          <w:b/>
                          <w:sz w:val="20"/>
                        </w:rPr>
                        <w:t xml:space="preserve"> </w:t>
                      </w:r>
                    </w:p>
                    <w:p w:rsidR="00DB7813" w:rsidRDefault="00DB7813"/>
                  </w:txbxContent>
                </v:textbox>
                <w10:wrap type="tight"/>
              </v:shape>
            </w:pict>
          </mc:Fallback>
        </mc:AlternateContent>
      </w:r>
      <w:r w:rsidR="00A35268">
        <w:rPr>
          <w:noProof/>
        </w:rPr>
        <mc:AlternateContent>
          <mc:Choice Requires="wps">
            <w:drawing>
              <wp:anchor distT="0" distB="0" distL="114300" distR="114300" simplePos="0" relativeHeight="251671040" behindDoc="0" locked="0" layoutInCell="1" allowOverlap="1" wp14:anchorId="4A251FBB" wp14:editId="0D3F17D6">
                <wp:simplePos x="0" y="0"/>
                <wp:positionH relativeFrom="column">
                  <wp:posOffset>4509135</wp:posOffset>
                </wp:positionH>
                <wp:positionV relativeFrom="paragraph">
                  <wp:posOffset>6289040</wp:posOffset>
                </wp:positionV>
                <wp:extent cx="1714500" cy="1600200"/>
                <wp:effectExtent l="3810" t="2540" r="0" b="0"/>
                <wp:wrapNone/>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69B6" w:rsidRDefault="00A35268">
                            <w:r>
                              <w:rPr>
                                <w:noProof/>
                              </w:rPr>
                              <w:drawing>
                                <wp:inline distT="0" distB="0" distL="0" distR="0" wp14:anchorId="6E67A331" wp14:editId="18EC8AA9">
                                  <wp:extent cx="1533525" cy="1533525"/>
                                  <wp:effectExtent l="0" t="0" r="0" b="0"/>
                                  <wp:docPr id="44" name="Picture 44" descr="starburst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rburst_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1FBB" id="Text Box 34" o:spid="_x0000_s1046" type="#_x0000_t202" style="position:absolute;margin-left:355.05pt;margin-top:495.2pt;width:135pt;height:12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MghQIAABk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" stroked="f">
                <v:textbox>
                  <w:txbxContent>
                    <w:p w:rsidR="003869B6" w:rsidRDefault="00A35268">
                      <w:r>
                        <w:rPr>
                          <w:noProof/>
                        </w:rPr>
                        <w:drawing>
                          <wp:inline distT="0" distB="0" distL="0" distR="0" wp14:anchorId="6E67A331" wp14:editId="18EC8AA9">
                            <wp:extent cx="1533525" cy="1533525"/>
                            <wp:effectExtent l="0" t="0" r="0" b="0"/>
                            <wp:docPr id="44" name="Picture 44" descr="starburst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arburst_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xbxContent>
                </v:textbox>
              </v:shape>
            </w:pict>
          </mc:Fallback>
        </mc:AlternateContent>
      </w:r>
      <w:r w:rsidR="00A35268">
        <w:rPr>
          <w:noProof/>
        </w:rPr>
        <mc:AlternateContent>
          <mc:Choice Requires="wps">
            <w:drawing>
              <wp:anchor distT="0" distB="0" distL="114300" distR="114300" simplePos="0" relativeHeight="251672064" behindDoc="0" locked="0" layoutInCell="1" allowOverlap="1" wp14:anchorId="48822A7C" wp14:editId="44A4A44C">
                <wp:simplePos x="0" y="0"/>
                <wp:positionH relativeFrom="column">
                  <wp:posOffset>4966335</wp:posOffset>
                </wp:positionH>
                <wp:positionV relativeFrom="paragraph">
                  <wp:posOffset>6746240</wp:posOffset>
                </wp:positionV>
                <wp:extent cx="914400" cy="800100"/>
                <wp:effectExtent l="3810" t="2540" r="0" b="0"/>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7BD" w:rsidRDefault="004177BD" w:rsidP="004177BD">
                            <w:pPr>
                              <w:rPr>
                                <w:b/>
                                <w:i/>
                                <w:color w:val="333333"/>
                                <w:sz w:val="26"/>
                                <w:szCs w:val="26"/>
                              </w:rPr>
                            </w:pPr>
                            <w:r w:rsidRPr="004177BD">
                              <w:rPr>
                                <w:b/>
                                <w:i/>
                                <w:color w:val="333333"/>
                                <w:sz w:val="26"/>
                                <w:szCs w:val="26"/>
                              </w:rPr>
                              <w:t xml:space="preserve">Now Open </w:t>
                            </w:r>
                            <w:r>
                              <w:rPr>
                                <w:b/>
                                <w:i/>
                                <w:color w:val="333333"/>
                                <w:sz w:val="26"/>
                                <w:szCs w:val="26"/>
                              </w:rPr>
                              <w:t xml:space="preserve">  </w:t>
                            </w:r>
                          </w:p>
                          <w:p w:rsidR="004177BD" w:rsidRPr="004177BD" w:rsidRDefault="004177BD" w:rsidP="004177BD">
                            <w:pPr>
                              <w:rPr>
                                <w:b/>
                                <w:i/>
                                <w:color w:val="333333"/>
                                <w:sz w:val="26"/>
                                <w:szCs w:val="26"/>
                              </w:rPr>
                            </w:pPr>
                            <w:r>
                              <w:rPr>
                                <w:b/>
                                <w:i/>
                                <w:color w:val="333333"/>
                                <w:sz w:val="26"/>
                                <w:szCs w:val="26"/>
                              </w:rPr>
                              <w:t xml:space="preserve">       </w:t>
                            </w:r>
                            <w:r w:rsidRPr="004177BD">
                              <w:rPr>
                                <w:b/>
                                <w:i/>
                                <w:color w:val="333333"/>
                                <w:sz w:val="26"/>
                                <w:szCs w:val="26"/>
                              </w:rPr>
                              <w:t>in Westfield!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22A7C" id="Text Box 35" o:spid="_x0000_s1047" type="#_x0000_t202" style="position:absolute;margin-left:391.05pt;margin-top:531.2pt;width:1in;height:6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VNUtwIAAME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" filled="f" stroked="f">
                <v:textbox>
                  <w:txbxContent>
                    <w:p w:rsidR="004177BD" w:rsidRDefault="004177BD" w:rsidP="004177BD">
                      <w:pPr>
                        <w:rPr>
                          <w:b/>
                          <w:i/>
                          <w:color w:val="333333"/>
                          <w:sz w:val="26"/>
                          <w:szCs w:val="26"/>
                        </w:rPr>
                      </w:pPr>
                      <w:r w:rsidRPr="004177BD">
                        <w:rPr>
                          <w:b/>
                          <w:i/>
                          <w:color w:val="333333"/>
                          <w:sz w:val="26"/>
                          <w:szCs w:val="26"/>
                        </w:rPr>
                        <w:t xml:space="preserve">Now Open </w:t>
                      </w:r>
                      <w:r>
                        <w:rPr>
                          <w:b/>
                          <w:i/>
                          <w:color w:val="333333"/>
                          <w:sz w:val="26"/>
                          <w:szCs w:val="26"/>
                        </w:rPr>
                        <w:t xml:space="preserve">  </w:t>
                      </w:r>
                    </w:p>
                    <w:p w:rsidR="004177BD" w:rsidRPr="004177BD" w:rsidRDefault="004177BD" w:rsidP="004177BD">
                      <w:pPr>
                        <w:rPr>
                          <w:b/>
                          <w:i/>
                          <w:color w:val="333333"/>
                          <w:sz w:val="26"/>
                          <w:szCs w:val="26"/>
                        </w:rPr>
                      </w:pPr>
                      <w:r>
                        <w:rPr>
                          <w:b/>
                          <w:i/>
                          <w:color w:val="333333"/>
                          <w:sz w:val="26"/>
                          <w:szCs w:val="26"/>
                        </w:rPr>
                        <w:t xml:space="preserve">       </w:t>
                      </w:r>
                      <w:r w:rsidRPr="004177BD">
                        <w:rPr>
                          <w:b/>
                          <w:i/>
                          <w:color w:val="333333"/>
                          <w:sz w:val="26"/>
                          <w:szCs w:val="26"/>
                        </w:rPr>
                        <w:t>in Westfield!</w:t>
                      </w:r>
                    </w:p>
                  </w:txbxContent>
                </v:textbox>
              </v:shape>
            </w:pict>
          </mc:Fallback>
        </mc:AlternateContent>
      </w:r>
      <w:r w:rsidR="00A35268">
        <w:rPr>
          <w:noProof/>
        </w:rPr>
        <mc:AlternateContent>
          <mc:Choice Requires="wps">
            <w:drawing>
              <wp:anchor distT="0" distB="0" distL="114300" distR="114300" simplePos="0" relativeHeight="251666944" behindDoc="0" locked="0" layoutInCell="1" allowOverlap="1" wp14:anchorId="7B3FDBDC" wp14:editId="5BE28879">
                <wp:simplePos x="0" y="0"/>
                <wp:positionH relativeFrom="column">
                  <wp:posOffset>1537335</wp:posOffset>
                </wp:positionH>
                <wp:positionV relativeFrom="paragraph">
                  <wp:posOffset>8232140</wp:posOffset>
                </wp:positionV>
                <wp:extent cx="2628900" cy="457200"/>
                <wp:effectExtent l="3810" t="2540" r="0" b="0"/>
                <wp:wrapTight wrapText="bothSides">
                  <wp:wrapPolygon edited="0">
                    <wp:start x="0" y="0"/>
                    <wp:lineTo x="21600" y="0"/>
                    <wp:lineTo x="21600" y="21600"/>
                    <wp:lineTo x="0" y="21600"/>
                    <wp:lineTo x="0" y="0"/>
                  </wp:wrapPolygon>
                </wp:wrapTight>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813" w:rsidRPr="00406A87" w:rsidRDefault="00DB7813">
                            <w:pPr>
                              <w:rPr>
                                <w:color w:val="804000"/>
                                <w:sz w:val="32"/>
                              </w:rPr>
                            </w:pPr>
                            <w:r>
                              <w:rPr>
                                <w:color w:val="804000"/>
                                <w:sz w:val="32"/>
                              </w:rPr>
                              <w:t xml:space="preserve">       </w:t>
                            </w:r>
                            <w:r w:rsidRPr="00406A87">
                              <w:rPr>
                                <w:color w:val="804000"/>
                                <w:sz w:val="32"/>
                              </w:rPr>
                              <w:t>www.njperinatal.com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FDBDC" id="Text Box 28" o:spid="_x0000_s1048" type="#_x0000_t202" style="position:absolute;margin-left:121.05pt;margin-top:648.2pt;width:207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" filled="f" stroked="f">
                <v:textbox inset=",7.2pt,,7.2pt">
                  <w:txbxContent>
                    <w:p w:rsidR="00DB7813" w:rsidRPr="00406A87" w:rsidRDefault="00DB7813">
                      <w:pPr>
                        <w:rPr>
                          <w:color w:val="804000"/>
                          <w:sz w:val="32"/>
                        </w:rPr>
                      </w:pPr>
                      <w:r>
                        <w:rPr>
                          <w:color w:val="804000"/>
                          <w:sz w:val="32"/>
                        </w:rPr>
                        <w:t xml:space="preserve">       </w:t>
                      </w:r>
                      <w:r w:rsidRPr="00406A87">
                        <w:rPr>
                          <w:color w:val="804000"/>
                          <w:sz w:val="32"/>
                        </w:rPr>
                        <w:t>www.njperinatal.com</w:t>
                      </w:r>
                    </w:p>
                  </w:txbxContent>
                </v:textbox>
                <w10:wrap type="tight"/>
              </v:shape>
            </w:pict>
          </mc:Fallback>
        </mc:AlternateContent>
      </w:r>
      <w:r w:rsidR="00A35268">
        <w:rPr>
          <w:noProof/>
        </w:rPr>
        <mc:AlternateContent>
          <mc:Choice Requires="wps">
            <w:drawing>
              <wp:anchor distT="0" distB="0" distL="114300" distR="114300" simplePos="0" relativeHeight="251649536" behindDoc="0" locked="0" layoutInCell="1" allowOverlap="1" wp14:anchorId="5001DAA0" wp14:editId="722D03DC">
                <wp:simplePos x="0" y="0"/>
                <wp:positionH relativeFrom="column">
                  <wp:posOffset>-862965</wp:posOffset>
                </wp:positionH>
                <wp:positionV relativeFrom="paragraph">
                  <wp:posOffset>-226060</wp:posOffset>
                </wp:positionV>
                <wp:extent cx="3886200" cy="1028700"/>
                <wp:effectExtent l="3810" t="2540" r="0" b="0"/>
                <wp:wrapTight wrapText="bothSides">
                  <wp:wrapPolygon edited="0">
                    <wp:start x="0" y="0"/>
                    <wp:lineTo x="21600" y="0"/>
                    <wp:lineTo x="21600" y="21600"/>
                    <wp:lineTo x="0" y="21600"/>
                    <wp:lineTo x="0" y="0"/>
                  </wp:wrapPolygon>
                </wp:wrapTight>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813" w:rsidRPr="008E1FED" w:rsidRDefault="00B107A1" w:rsidP="00DB7813">
                            <w:pPr>
                              <w:rPr>
                                <w:rFonts w:ascii="Arial" w:hAnsi="Arial" w:cs="Arial"/>
                                <w:color w:val="804000"/>
                                <w:sz w:val="52"/>
                                <w:szCs w:val="52"/>
                              </w:rPr>
                            </w:pPr>
                            <w:r w:rsidRPr="008E1FED">
                              <w:rPr>
                                <w:rFonts w:ascii="Arial" w:hAnsi="Arial" w:cs="Arial"/>
                                <w:color w:val="804000"/>
                                <w:sz w:val="52"/>
                                <w:szCs w:val="52"/>
                              </w:rPr>
                              <w:t>Meet our</w:t>
                            </w:r>
                            <w:r w:rsidR="00DB7813" w:rsidRPr="008E1FED">
                              <w:rPr>
                                <w:rFonts w:ascii="Arial" w:hAnsi="Arial" w:cs="Arial"/>
                                <w:color w:val="804000"/>
                                <w:sz w:val="52"/>
                                <w:szCs w:val="52"/>
                              </w:rPr>
                              <w:t xml:space="preserve"> perinatologist…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1DAA0" id="Text Box 24" o:spid="_x0000_s1049" type="#_x0000_t202" style="position:absolute;margin-left:-67.95pt;margin-top:-17.8pt;width:306pt;height:8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" filled="f" stroked="f">
                <v:textbox inset=",7.2pt,,7.2pt">
                  <w:txbxContent>
                    <w:p w:rsidR="00DB7813" w:rsidRPr="008E1FED" w:rsidRDefault="00B107A1" w:rsidP="00DB7813">
                      <w:pPr>
                        <w:rPr>
                          <w:rFonts w:ascii="Arial" w:hAnsi="Arial" w:cs="Arial"/>
                          <w:color w:val="804000"/>
                          <w:sz w:val="52"/>
                          <w:szCs w:val="52"/>
                        </w:rPr>
                      </w:pPr>
                      <w:r w:rsidRPr="008E1FED">
                        <w:rPr>
                          <w:rFonts w:ascii="Arial" w:hAnsi="Arial" w:cs="Arial"/>
                          <w:color w:val="804000"/>
                          <w:sz w:val="52"/>
                          <w:szCs w:val="52"/>
                        </w:rPr>
                        <w:t>Meet our</w:t>
                      </w:r>
                      <w:r w:rsidR="00DB7813" w:rsidRPr="008E1FED">
                        <w:rPr>
                          <w:rFonts w:ascii="Arial" w:hAnsi="Arial" w:cs="Arial"/>
                          <w:color w:val="804000"/>
                          <w:sz w:val="52"/>
                          <w:szCs w:val="52"/>
                        </w:rPr>
                        <w:t xml:space="preserve"> perinatologist…</w:t>
                      </w:r>
                    </w:p>
                  </w:txbxContent>
                </v:textbox>
                <w10:wrap type="tight"/>
              </v:shape>
            </w:pict>
          </mc:Fallback>
        </mc:AlternateContent>
      </w:r>
      <w:r w:rsidR="00A35268">
        <w:rPr>
          <w:noProof/>
        </w:rPr>
        <mc:AlternateContent>
          <mc:Choice Requires="wps">
            <w:drawing>
              <wp:anchor distT="0" distB="0" distL="114300" distR="114300" simplePos="0" relativeHeight="251644416" behindDoc="0" locked="0" layoutInCell="1" allowOverlap="1" wp14:anchorId="43F9F08E" wp14:editId="668E4522">
                <wp:simplePos x="0" y="0"/>
                <wp:positionH relativeFrom="column">
                  <wp:posOffset>-748665</wp:posOffset>
                </wp:positionH>
                <wp:positionV relativeFrom="paragraph">
                  <wp:posOffset>4688840</wp:posOffset>
                </wp:positionV>
                <wp:extent cx="114300" cy="114300"/>
                <wp:effectExtent l="3810" t="2540" r="0" b="0"/>
                <wp:wrapTight wrapText="bothSides">
                  <wp:wrapPolygon edited="0">
                    <wp:start x="0" y="0"/>
                    <wp:lineTo x="21600" y="0"/>
                    <wp:lineTo x="21600" y="21600"/>
                    <wp:lineTo x="0" y="21600"/>
                    <wp:lineTo x="0" y="0"/>
                  </wp:wrapPolygon>
                </wp:wrapTight>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813" w:rsidRDefault="00DB781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9F08E" id="Text Box 20" o:spid="_x0000_s1050" type="#_x0000_t202" style="position:absolute;margin-left:-58.95pt;margin-top:369.2pt;width:9pt;height: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" filled="f" stroked="f">
                <v:textbox inset=",7.2pt,,7.2pt">
                  <w:txbxContent>
                    <w:p w:rsidR="00DB7813" w:rsidRDefault="00DB7813"/>
                  </w:txbxContent>
                </v:textbox>
                <w10:wrap type="tight"/>
              </v:shape>
            </w:pict>
          </mc:Fallback>
        </mc:AlternateContent>
      </w:r>
    </w:p>
    <w:sectPr w:rsidR="00DB78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5A2" w:rsidRDefault="00EC45A2">
      <w:r>
        <w:separator/>
      </w:r>
    </w:p>
  </w:endnote>
  <w:endnote w:type="continuationSeparator" w:id="0">
    <w:p w:rsidR="00EC45A2" w:rsidRDefault="00EC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Italic">
    <w:panose1 w:val="02020503050405090304"/>
    <w:charset w:val="00"/>
    <w:family w:val="auto"/>
    <w:pitch w:val="variable"/>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dvOT3bbb1fa6.B">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5A2" w:rsidRDefault="00EC45A2">
      <w:r>
        <w:separator/>
      </w:r>
    </w:p>
  </w:footnote>
  <w:footnote w:type="continuationSeparator" w:id="0">
    <w:p w:rsidR="00EC45A2" w:rsidRDefault="00EC45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6BDA"/>
    <w:multiLevelType w:val="hybridMultilevel"/>
    <w:tmpl w:val="A8DA4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95B6E"/>
    <w:multiLevelType w:val="hybridMultilevel"/>
    <w:tmpl w:val="3154D04E"/>
    <w:lvl w:ilvl="0" w:tplc="ABA21AB0">
      <w:start w:val="646"/>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A07600"/>
    <w:multiLevelType w:val="hybridMultilevel"/>
    <w:tmpl w:val="29E22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3C3FBD"/>
    <w:multiLevelType w:val="hybridMultilevel"/>
    <w:tmpl w:val="0B62335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 w15:restartNumberingAfterBreak="0">
    <w:nsid w:val="165D110B"/>
    <w:multiLevelType w:val="hybridMultilevel"/>
    <w:tmpl w:val="F9606ED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5" w15:restartNumberingAfterBreak="0">
    <w:nsid w:val="2331499C"/>
    <w:multiLevelType w:val="hybridMultilevel"/>
    <w:tmpl w:val="6DCA5E06"/>
    <w:lvl w:ilvl="0" w:tplc="C844C854">
      <w:start w:val="1"/>
      <w:numFmt w:val="bullet"/>
      <w:pStyle w:val="Bullet"/>
      <w:lvlText w:val=""/>
      <w:lvlJc w:val="left"/>
      <w:pPr>
        <w:tabs>
          <w:tab w:val="num" w:pos="446"/>
        </w:tabs>
        <w:ind w:left="72" w:firstLine="1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Symbol" w:hAnsi="Symbo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3397F89"/>
    <w:multiLevelType w:val="hybridMultilevel"/>
    <w:tmpl w:val="16F62E8C"/>
    <w:lvl w:ilvl="0" w:tplc="D02833F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934639C"/>
    <w:multiLevelType w:val="hybridMultilevel"/>
    <w:tmpl w:val="483C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E012C9"/>
    <w:multiLevelType w:val="hybridMultilevel"/>
    <w:tmpl w:val="D6007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9C086C"/>
    <w:multiLevelType w:val="hybridMultilevel"/>
    <w:tmpl w:val="AFC6C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3A5C54"/>
    <w:multiLevelType w:val="hybridMultilevel"/>
    <w:tmpl w:val="0666FA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43775"/>
    <w:multiLevelType w:val="hybridMultilevel"/>
    <w:tmpl w:val="9EC42E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F7657A"/>
    <w:multiLevelType w:val="hybridMultilevel"/>
    <w:tmpl w:val="278A6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C5657"/>
    <w:multiLevelType w:val="hybridMultilevel"/>
    <w:tmpl w:val="3202F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2057027"/>
    <w:multiLevelType w:val="hybridMultilevel"/>
    <w:tmpl w:val="9D461972"/>
    <w:lvl w:ilvl="0" w:tplc="DC9CE6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2E3D4B"/>
    <w:multiLevelType w:val="hybridMultilevel"/>
    <w:tmpl w:val="047C5F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FD06A7"/>
    <w:multiLevelType w:val="hybridMultilevel"/>
    <w:tmpl w:val="99942B96"/>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7" w15:restartNumberingAfterBreak="0">
    <w:nsid w:val="4D2A19D5"/>
    <w:multiLevelType w:val="hybridMultilevel"/>
    <w:tmpl w:val="91D40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09100F0"/>
    <w:multiLevelType w:val="hybridMultilevel"/>
    <w:tmpl w:val="3104D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C521A1"/>
    <w:multiLevelType w:val="hybridMultilevel"/>
    <w:tmpl w:val="98F229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DE14677"/>
    <w:multiLevelType w:val="hybridMultilevel"/>
    <w:tmpl w:val="2DDA5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E901396"/>
    <w:multiLevelType w:val="hybridMultilevel"/>
    <w:tmpl w:val="A5146EC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335A02"/>
    <w:multiLevelType w:val="hybridMultilevel"/>
    <w:tmpl w:val="AD367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1578C4"/>
    <w:multiLevelType w:val="hybridMultilevel"/>
    <w:tmpl w:val="9BFC8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2F2BA0"/>
    <w:multiLevelType w:val="hybridMultilevel"/>
    <w:tmpl w:val="A7FAC1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F91B57"/>
    <w:multiLevelType w:val="hybridMultilevel"/>
    <w:tmpl w:val="09F2C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AF49FA"/>
    <w:multiLevelType w:val="hybridMultilevel"/>
    <w:tmpl w:val="7012E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5673F1E"/>
    <w:multiLevelType w:val="hybridMultilevel"/>
    <w:tmpl w:val="17C8D0C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56B54C4"/>
    <w:multiLevelType w:val="hybridMultilevel"/>
    <w:tmpl w:val="02F0026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D81FD2"/>
    <w:multiLevelType w:val="hybridMultilevel"/>
    <w:tmpl w:val="EC3EB1E4"/>
    <w:lvl w:ilvl="0" w:tplc="0FE414C2">
      <w:start w:val="1"/>
      <w:numFmt w:val="bullet"/>
      <w:lvlText w:val=""/>
      <w:lvlJc w:val="left"/>
      <w:pPr>
        <w:tabs>
          <w:tab w:val="num" w:pos="720"/>
        </w:tabs>
        <w:ind w:left="720" w:hanging="360"/>
      </w:pPr>
      <w:rPr>
        <w:rFonts w:ascii="Wingdings" w:hAnsi="Wingdings" w:hint="default"/>
      </w:rPr>
    </w:lvl>
    <w:lvl w:ilvl="1" w:tplc="AB3458BE">
      <w:start w:val="1"/>
      <w:numFmt w:val="bullet"/>
      <w:lvlText w:val=""/>
      <w:lvlJc w:val="left"/>
      <w:pPr>
        <w:tabs>
          <w:tab w:val="num" w:pos="1440"/>
        </w:tabs>
        <w:ind w:left="1440" w:hanging="360"/>
      </w:pPr>
      <w:rPr>
        <w:rFonts w:ascii="Wingdings" w:hAnsi="Wingdings" w:hint="default"/>
      </w:rPr>
    </w:lvl>
    <w:lvl w:ilvl="2" w:tplc="DBA28C92" w:tentative="1">
      <w:start w:val="1"/>
      <w:numFmt w:val="bullet"/>
      <w:lvlText w:val=""/>
      <w:lvlJc w:val="left"/>
      <w:pPr>
        <w:tabs>
          <w:tab w:val="num" w:pos="2160"/>
        </w:tabs>
        <w:ind w:left="2160" w:hanging="360"/>
      </w:pPr>
      <w:rPr>
        <w:rFonts w:ascii="Wingdings" w:hAnsi="Wingdings" w:hint="default"/>
      </w:rPr>
    </w:lvl>
    <w:lvl w:ilvl="3" w:tplc="5740AF58" w:tentative="1">
      <w:start w:val="1"/>
      <w:numFmt w:val="bullet"/>
      <w:lvlText w:val=""/>
      <w:lvlJc w:val="left"/>
      <w:pPr>
        <w:tabs>
          <w:tab w:val="num" w:pos="2880"/>
        </w:tabs>
        <w:ind w:left="2880" w:hanging="360"/>
      </w:pPr>
      <w:rPr>
        <w:rFonts w:ascii="Wingdings" w:hAnsi="Wingdings" w:hint="default"/>
      </w:rPr>
    </w:lvl>
    <w:lvl w:ilvl="4" w:tplc="74B82D24" w:tentative="1">
      <w:start w:val="1"/>
      <w:numFmt w:val="bullet"/>
      <w:lvlText w:val=""/>
      <w:lvlJc w:val="left"/>
      <w:pPr>
        <w:tabs>
          <w:tab w:val="num" w:pos="3600"/>
        </w:tabs>
        <w:ind w:left="3600" w:hanging="360"/>
      </w:pPr>
      <w:rPr>
        <w:rFonts w:ascii="Wingdings" w:hAnsi="Wingdings" w:hint="default"/>
      </w:rPr>
    </w:lvl>
    <w:lvl w:ilvl="5" w:tplc="47DC4D8E" w:tentative="1">
      <w:start w:val="1"/>
      <w:numFmt w:val="bullet"/>
      <w:lvlText w:val=""/>
      <w:lvlJc w:val="left"/>
      <w:pPr>
        <w:tabs>
          <w:tab w:val="num" w:pos="4320"/>
        </w:tabs>
        <w:ind w:left="4320" w:hanging="360"/>
      </w:pPr>
      <w:rPr>
        <w:rFonts w:ascii="Wingdings" w:hAnsi="Wingdings" w:hint="default"/>
      </w:rPr>
    </w:lvl>
    <w:lvl w:ilvl="6" w:tplc="A2D41FF4" w:tentative="1">
      <w:start w:val="1"/>
      <w:numFmt w:val="bullet"/>
      <w:lvlText w:val=""/>
      <w:lvlJc w:val="left"/>
      <w:pPr>
        <w:tabs>
          <w:tab w:val="num" w:pos="5040"/>
        </w:tabs>
        <w:ind w:left="5040" w:hanging="360"/>
      </w:pPr>
      <w:rPr>
        <w:rFonts w:ascii="Wingdings" w:hAnsi="Wingdings" w:hint="default"/>
      </w:rPr>
    </w:lvl>
    <w:lvl w:ilvl="7" w:tplc="4790AB82" w:tentative="1">
      <w:start w:val="1"/>
      <w:numFmt w:val="bullet"/>
      <w:lvlText w:val=""/>
      <w:lvlJc w:val="left"/>
      <w:pPr>
        <w:tabs>
          <w:tab w:val="num" w:pos="5760"/>
        </w:tabs>
        <w:ind w:left="5760" w:hanging="360"/>
      </w:pPr>
      <w:rPr>
        <w:rFonts w:ascii="Wingdings" w:hAnsi="Wingdings" w:hint="default"/>
      </w:rPr>
    </w:lvl>
    <w:lvl w:ilvl="8" w:tplc="0ED8BB3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A529F4"/>
    <w:multiLevelType w:val="hybridMultilevel"/>
    <w:tmpl w:val="69DA7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6F673F"/>
    <w:multiLevelType w:val="hybridMultilevel"/>
    <w:tmpl w:val="6D365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E4448BA"/>
    <w:multiLevelType w:val="hybridMultilevel"/>
    <w:tmpl w:val="2C041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6B7CD1"/>
    <w:multiLevelType w:val="hybridMultilevel"/>
    <w:tmpl w:val="6E60BF6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5"/>
  </w:num>
  <w:num w:numId="2">
    <w:abstractNumId w:val="9"/>
  </w:num>
  <w:num w:numId="3">
    <w:abstractNumId w:val="8"/>
  </w:num>
  <w:num w:numId="4">
    <w:abstractNumId w:val="11"/>
  </w:num>
  <w:num w:numId="5">
    <w:abstractNumId w:val="18"/>
  </w:num>
  <w:num w:numId="6">
    <w:abstractNumId w:val="23"/>
  </w:num>
  <w:num w:numId="7">
    <w:abstractNumId w:val="7"/>
  </w:num>
  <w:num w:numId="8">
    <w:abstractNumId w:val="15"/>
  </w:num>
  <w:num w:numId="9">
    <w:abstractNumId w:val="29"/>
  </w:num>
  <w:num w:numId="10">
    <w:abstractNumId w:val="3"/>
  </w:num>
  <w:num w:numId="11">
    <w:abstractNumId w:val="4"/>
  </w:num>
  <w:num w:numId="12">
    <w:abstractNumId w:val="10"/>
  </w:num>
  <w:num w:numId="13">
    <w:abstractNumId w:val="21"/>
  </w:num>
  <w:num w:numId="14">
    <w:abstractNumId w:val="2"/>
  </w:num>
  <w:num w:numId="15">
    <w:abstractNumId w:val="33"/>
  </w:num>
  <w:num w:numId="16">
    <w:abstractNumId w:val="16"/>
  </w:num>
  <w:num w:numId="17">
    <w:abstractNumId w:val="22"/>
  </w:num>
  <w:num w:numId="18">
    <w:abstractNumId w:val="0"/>
  </w:num>
  <w:num w:numId="19">
    <w:abstractNumId w:val="30"/>
  </w:num>
  <w:num w:numId="20">
    <w:abstractNumId w:val="14"/>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1"/>
  </w:num>
  <w:num w:numId="24">
    <w:abstractNumId w:val="12"/>
  </w:num>
  <w:num w:numId="25">
    <w:abstractNumId w:val="17"/>
  </w:num>
  <w:num w:numId="26">
    <w:abstractNumId w:val="32"/>
  </w:num>
  <w:num w:numId="27">
    <w:abstractNumId w:val="6"/>
  </w:num>
  <w:num w:numId="28">
    <w:abstractNumId w:val="19"/>
  </w:num>
  <w:num w:numId="29">
    <w:abstractNumId w:val="26"/>
  </w:num>
  <w:num w:numId="30">
    <w:abstractNumId w:val="13"/>
  </w:num>
  <w:num w:numId="31">
    <w:abstractNumId w:val="20"/>
  </w:num>
  <w:num w:numId="32">
    <w:abstractNumId w:val="25"/>
  </w:num>
  <w:num w:numId="33">
    <w:abstractNumId w:val="31"/>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D4"/>
    <w:rsid w:val="00013250"/>
    <w:rsid w:val="00015D7F"/>
    <w:rsid w:val="00016C9B"/>
    <w:rsid w:val="00033E34"/>
    <w:rsid w:val="00037A27"/>
    <w:rsid w:val="00083F86"/>
    <w:rsid w:val="000A22C2"/>
    <w:rsid w:val="000A2AC8"/>
    <w:rsid w:val="000B6A35"/>
    <w:rsid w:val="000D3599"/>
    <w:rsid w:val="000E239F"/>
    <w:rsid w:val="000E7FF8"/>
    <w:rsid w:val="00103A30"/>
    <w:rsid w:val="00106BA4"/>
    <w:rsid w:val="00117BD9"/>
    <w:rsid w:val="00144A66"/>
    <w:rsid w:val="0015198E"/>
    <w:rsid w:val="0015617F"/>
    <w:rsid w:val="001636F0"/>
    <w:rsid w:val="00163818"/>
    <w:rsid w:val="001746CE"/>
    <w:rsid w:val="00185A19"/>
    <w:rsid w:val="0019359D"/>
    <w:rsid w:val="00196335"/>
    <w:rsid w:val="001A69F0"/>
    <w:rsid w:val="001C3B3D"/>
    <w:rsid w:val="001F10DF"/>
    <w:rsid w:val="00202472"/>
    <w:rsid w:val="00204C98"/>
    <w:rsid w:val="00211F52"/>
    <w:rsid w:val="0022244F"/>
    <w:rsid w:val="002371E9"/>
    <w:rsid w:val="0025016E"/>
    <w:rsid w:val="00263C78"/>
    <w:rsid w:val="00264D7A"/>
    <w:rsid w:val="00265C1B"/>
    <w:rsid w:val="00275F16"/>
    <w:rsid w:val="002762BC"/>
    <w:rsid w:val="00291798"/>
    <w:rsid w:val="002A4CB3"/>
    <w:rsid w:val="002A570C"/>
    <w:rsid w:val="002B2638"/>
    <w:rsid w:val="002B2957"/>
    <w:rsid w:val="002B76CA"/>
    <w:rsid w:val="002C3C5C"/>
    <w:rsid w:val="002E12D1"/>
    <w:rsid w:val="002E7CBC"/>
    <w:rsid w:val="002F5A94"/>
    <w:rsid w:val="002F65F1"/>
    <w:rsid w:val="00301E3A"/>
    <w:rsid w:val="00303A2F"/>
    <w:rsid w:val="003227B6"/>
    <w:rsid w:val="00333016"/>
    <w:rsid w:val="00335C27"/>
    <w:rsid w:val="00352145"/>
    <w:rsid w:val="00352991"/>
    <w:rsid w:val="00367F60"/>
    <w:rsid w:val="003709B7"/>
    <w:rsid w:val="003769FF"/>
    <w:rsid w:val="00380D7E"/>
    <w:rsid w:val="003824BE"/>
    <w:rsid w:val="003869B6"/>
    <w:rsid w:val="00395E98"/>
    <w:rsid w:val="003A02F4"/>
    <w:rsid w:val="003B5EF9"/>
    <w:rsid w:val="003C073A"/>
    <w:rsid w:val="003C3FAE"/>
    <w:rsid w:val="003D10AC"/>
    <w:rsid w:val="003E0E4D"/>
    <w:rsid w:val="003F5AD7"/>
    <w:rsid w:val="004023D9"/>
    <w:rsid w:val="004035F5"/>
    <w:rsid w:val="004120E6"/>
    <w:rsid w:val="00414D47"/>
    <w:rsid w:val="00417561"/>
    <w:rsid w:val="004177BD"/>
    <w:rsid w:val="004276A4"/>
    <w:rsid w:val="0046740F"/>
    <w:rsid w:val="00483723"/>
    <w:rsid w:val="00485EE8"/>
    <w:rsid w:val="004A1736"/>
    <w:rsid w:val="004A48ED"/>
    <w:rsid w:val="004B6B2D"/>
    <w:rsid w:val="004E4BE6"/>
    <w:rsid w:val="004F3CEF"/>
    <w:rsid w:val="00522DB8"/>
    <w:rsid w:val="005369DF"/>
    <w:rsid w:val="00544A90"/>
    <w:rsid w:val="005562CE"/>
    <w:rsid w:val="00562987"/>
    <w:rsid w:val="00562C4B"/>
    <w:rsid w:val="005750D9"/>
    <w:rsid w:val="00585E94"/>
    <w:rsid w:val="00586B46"/>
    <w:rsid w:val="005923F4"/>
    <w:rsid w:val="005D1198"/>
    <w:rsid w:val="005D7C84"/>
    <w:rsid w:val="005E2948"/>
    <w:rsid w:val="005E5ECF"/>
    <w:rsid w:val="005E6ADE"/>
    <w:rsid w:val="005F4438"/>
    <w:rsid w:val="005F532E"/>
    <w:rsid w:val="00636182"/>
    <w:rsid w:val="006372DF"/>
    <w:rsid w:val="00645A45"/>
    <w:rsid w:val="00666752"/>
    <w:rsid w:val="00671E93"/>
    <w:rsid w:val="00674859"/>
    <w:rsid w:val="006A2FB6"/>
    <w:rsid w:val="006B2052"/>
    <w:rsid w:val="006C23EE"/>
    <w:rsid w:val="006C5089"/>
    <w:rsid w:val="006D49DE"/>
    <w:rsid w:val="006E22EE"/>
    <w:rsid w:val="006E4841"/>
    <w:rsid w:val="006E4B7D"/>
    <w:rsid w:val="006E5FFF"/>
    <w:rsid w:val="0070612F"/>
    <w:rsid w:val="00706BF4"/>
    <w:rsid w:val="007118AA"/>
    <w:rsid w:val="00714F50"/>
    <w:rsid w:val="007203BA"/>
    <w:rsid w:val="0073097E"/>
    <w:rsid w:val="00730A1C"/>
    <w:rsid w:val="00730FEA"/>
    <w:rsid w:val="00733EF4"/>
    <w:rsid w:val="007550E2"/>
    <w:rsid w:val="007643D6"/>
    <w:rsid w:val="007810EC"/>
    <w:rsid w:val="0078330C"/>
    <w:rsid w:val="00784ACE"/>
    <w:rsid w:val="00794C83"/>
    <w:rsid w:val="007A080E"/>
    <w:rsid w:val="007B58C3"/>
    <w:rsid w:val="007E08BF"/>
    <w:rsid w:val="007E55D1"/>
    <w:rsid w:val="007F15F5"/>
    <w:rsid w:val="007F1E64"/>
    <w:rsid w:val="00807D90"/>
    <w:rsid w:val="0081010F"/>
    <w:rsid w:val="00815836"/>
    <w:rsid w:val="00821117"/>
    <w:rsid w:val="00826D54"/>
    <w:rsid w:val="00827B44"/>
    <w:rsid w:val="00830787"/>
    <w:rsid w:val="00835A50"/>
    <w:rsid w:val="00836BF1"/>
    <w:rsid w:val="008A5883"/>
    <w:rsid w:val="008A69A3"/>
    <w:rsid w:val="008B0836"/>
    <w:rsid w:val="008B124D"/>
    <w:rsid w:val="008B6ECE"/>
    <w:rsid w:val="008C0100"/>
    <w:rsid w:val="008C7D3F"/>
    <w:rsid w:val="008E1FED"/>
    <w:rsid w:val="008E761B"/>
    <w:rsid w:val="0090356A"/>
    <w:rsid w:val="009036D6"/>
    <w:rsid w:val="00904718"/>
    <w:rsid w:val="00933A0C"/>
    <w:rsid w:val="00936832"/>
    <w:rsid w:val="00937E77"/>
    <w:rsid w:val="00944CA3"/>
    <w:rsid w:val="0095365E"/>
    <w:rsid w:val="00954EA0"/>
    <w:rsid w:val="009632E3"/>
    <w:rsid w:val="0096584F"/>
    <w:rsid w:val="00967090"/>
    <w:rsid w:val="009777F4"/>
    <w:rsid w:val="00982A0C"/>
    <w:rsid w:val="00984279"/>
    <w:rsid w:val="009A4F91"/>
    <w:rsid w:val="009C1EDB"/>
    <w:rsid w:val="009C517E"/>
    <w:rsid w:val="009C6F30"/>
    <w:rsid w:val="009D3A05"/>
    <w:rsid w:val="009E044D"/>
    <w:rsid w:val="009E1236"/>
    <w:rsid w:val="00A120FC"/>
    <w:rsid w:val="00A2269C"/>
    <w:rsid w:val="00A35268"/>
    <w:rsid w:val="00A36F1C"/>
    <w:rsid w:val="00A40229"/>
    <w:rsid w:val="00A422CD"/>
    <w:rsid w:val="00A42600"/>
    <w:rsid w:val="00A55EEA"/>
    <w:rsid w:val="00A6247F"/>
    <w:rsid w:val="00A62AFD"/>
    <w:rsid w:val="00A630D3"/>
    <w:rsid w:val="00A65574"/>
    <w:rsid w:val="00A66DFD"/>
    <w:rsid w:val="00A82876"/>
    <w:rsid w:val="00A90DD8"/>
    <w:rsid w:val="00A90FBC"/>
    <w:rsid w:val="00A93A2B"/>
    <w:rsid w:val="00A9738F"/>
    <w:rsid w:val="00AA1245"/>
    <w:rsid w:val="00AA3584"/>
    <w:rsid w:val="00AB02C8"/>
    <w:rsid w:val="00AC2486"/>
    <w:rsid w:val="00AD19FA"/>
    <w:rsid w:val="00AD4C80"/>
    <w:rsid w:val="00AF4EDC"/>
    <w:rsid w:val="00B0348B"/>
    <w:rsid w:val="00B03EF6"/>
    <w:rsid w:val="00B05C69"/>
    <w:rsid w:val="00B102CA"/>
    <w:rsid w:val="00B107A1"/>
    <w:rsid w:val="00B2539D"/>
    <w:rsid w:val="00B27838"/>
    <w:rsid w:val="00B37E60"/>
    <w:rsid w:val="00B45E7D"/>
    <w:rsid w:val="00B65E3E"/>
    <w:rsid w:val="00B670F3"/>
    <w:rsid w:val="00B7647C"/>
    <w:rsid w:val="00B807C4"/>
    <w:rsid w:val="00B81C59"/>
    <w:rsid w:val="00B866B1"/>
    <w:rsid w:val="00B905A1"/>
    <w:rsid w:val="00BA041C"/>
    <w:rsid w:val="00BA18C4"/>
    <w:rsid w:val="00BB34D4"/>
    <w:rsid w:val="00BB3FA7"/>
    <w:rsid w:val="00BD1CBC"/>
    <w:rsid w:val="00BD44ED"/>
    <w:rsid w:val="00BF471D"/>
    <w:rsid w:val="00C10467"/>
    <w:rsid w:val="00C1585E"/>
    <w:rsid w:val="00C17D79"/>
    <w:rsid w:val="00C26439"/>
    <w:rsid w:val="00C554EC"/>
    <w:rsid w:val="00C56174"/>
    <w:rsid w:val="00C65AA5"/>
    <w:rsid w:val="00C876C5"/>
    <w:rsid w:val="00CA47F5"/>
    <w:rsid w:val="00CC38A8"/>
    <w:rsid w:val="00CC5378"/>
    <w:rsid w:val="00CC64BF"/>
    <w:rsid w:val="00CD1E61"/>
    <w:rsid w:val="00CD5B64"/>
    <w:rsid w:val="00CD62A8"/>
    <w:rsid w:val="00CD7B80"/>
    <w:rsid w:val="00CE0539"/>
    <w:rsid w:val="00CE1C8E"/>
    <w:rsid w:val="00CE5CBB"/>
    <w:rsid w:val="00D04D91"/>
    <w:rsid w:val="00D07B3F"/>
    <w:rsid w:val="00D20F88"/>
    <w:rsid w:val="00D2314B"/>
    <w:rsid w:val="00D23A4C"/>
    <w:rsid w:val="00D31078"/>
    <w:rsid w:val="00D31792"/>
    <w:rsid w:val="00D434D4"/>
    <w:rsid w:val="00D51C93"/>
    <w:rsid w:val="00D64115"/>
    <w:rsid w:val="00D67F50"/>
    <w:rsid w:val="00D712AC"/>
    <w:rsid w:val="00D73436"/>
    <w:rsid w:val="00D80346"/>
    <w:rsid w:val="00DB57A9"/>
    <w:rsid w:val="00DB67DB"/>
    <w:rsid w:val="00DB7813"/>
    <w:rsid w:val="00DB7A7C"/>
    <w:rsid w:val="00DE1D92"/>
    <w:rsid w:val="00DE3EA7"/>
    <w:rsid w:val="00DF2764"/>
    <w:rsid w:val="00DF55B7"/>
    <w:rsid w:val="00E16852"/>
    <w:rsid w:val="00E16F0A"/>
    <w:rsid w:val="00E20F67"/>
    <w:rsid w:val="00E22583"/>
    <w:rsid w:val="00E23B80"/>
    <w:rsid w:val="00E31AC2"/>
    <w:rsid w:val="00E36C76"/>
    <w:rsid w:val="00E37E38"/>
    <w:rsid w:val="00E54F60"/>
    <w:rsid w:val="00E655BB"/>
    <w:rsid w:val="00E7748B"/>
    <w:rsid w:val="00E8073D"/>
    <w:rsid w:val="00E81041"/>
    <w:rsid w:val="00EB32E8"/>
    <w:rsid w:val="00EB451A"/>
    <w:rsid w:val="00EC45A2"/>
    <w:rsid w:val="00ED77ED"/>
    <w:rsid w:val="00ED7C43"/>
    <w:rsid w:val="00EE7C57"/>
    <w:rsid w:val="00EF02D1"/>
    <w:rsid w:val="00F105A8"/>
    <w:rsid w:val="00F15F7F"/>
    <w:rsid w:val="00F207FE"/>
    <w:rsid w:val="00F22E8E"/>
    <w:rsid w:val="00F250A0"/>
    <w:rsid w:val="00F316E6"/>
    <w:rsid w:val="00F33F25"/>
    <w:rsid w:val="00F50E14"/>
    <w:rsid w:val="00F55539"/>
    <w:rsid w:val="00F6003B"/>
    <w:rsid w:val="00F81B0A"/>
    <w:rsid w:val="00F85013"/>
    <w:rsid w:val="00F85F84"/>
    <w:rsid w:val="00F94094"/>
    <w:rsid w:val="00FA6A15"/>
    <w:rsid w:val="00FD22C9"/>
    <w:rsid w:val="00FD44B3"/>
    <w:rsid w:val="00FE487C"/>
    <w:rsid w:val="00FE5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23467E9D-9F07-4755-93CB-54CF9B352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C84"/>
    <w:rPr>
      <w:sz w:val="24"/>
    </w:rPr>
  </w:style>
  <w:style w:type="paragraph" w:styleId="Heading1">
    <w:name w:val="heading 1"/>
    <w:next w:val="Normal"/>
    <w:qFormat/>
    <w:rsid w:val="00BB34D4"/>
    <w:pPr>
      <w:keepNext/>
      <w:outlineLvl w:val="0"/>
    </w:pPr>
    <w:rPr>
      <w:b/>
      <w:noProof/>
      <w:color w:val="643D03"/>
      <w:sz w:val="104"/>
    </w:rPr>
  </w:style>
  <w:style w:type="paragraph" w:styleId="Heading2">
    <w:name w:val="heading 2"/>
    <w:basedOn w:val="Normal"/>
    <w:next w:val="Normal"/>
    <w:qFormat/>
    <w:pPr>
      <w:keepNext/>
      <w:outlineLvl w:val="1"/>
    </w:pPr>
    <w:rPr>
      <w:rFonts w:ascii="Arial" w:hAnsi="Arial"/>
      <w:b/>
      <w:i/>
      <w:color w:val="77C1C3"/>
      <w:sz w:val="18"/>
    </w:rPr>
  </w:style>
  <w:style w:type="paragraph" w:styleId="Heading4">
    <w:name w:val="heading 4"/>
    <w:basedOn w:val="Normal"/>
    <w:next w:val="Normal"/>
    <w:link w:val="Heading4Char"/>
    <w:uiPriority w:val="9"/>
    <w:semiHidden/>
    <w:unhideWhenUsed/>
    <w:qFormat/>
    <w:rsid w:val="00D23A4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Pr>
      <w:noProof/>
      <w:color w:val="643D03"/>
      <w:sz w:val="22"/>
    </w:rPr>
  </w:style>
  <w:style w:type="paragraph" w:customStyle="1" w:styleId="ImagePlaceHolder">
    <w:name w:val="Image Place Holder"/>
    <w:basedOn w:val="Normal"/>
    <w:pPr>
      <w:jc w:val="center"/>
    </w:pPr>
    <w:rPr>
      <w:rFonts w:ascii="Georgia" w:hAnsi="Georgia"/>
      <w:color w:val="333333"/>
      <w:sz w:val="22"/>
    </w:rPr>
  </w:style>
  <w:style w:type="paragraph" w:customStyle="1" w:styleId="Bullet">
    <w:name w:val="Bullet"/>
    <w:pPr>
      <w:numPr>
        <w:numId w:val="1"/>
      </w:numPr>
      <w:tabs>
        <w:tab w:val="num" w:pos="302"/>
      </w:tabs>
      <w:spacing w:line="480" w:lineRule="auto"/>
    </w:pPr>
    <w:rPr>
      <w:rFonts w:ascii="Arial" w:hAnsi="Arial"/>
      <w:noProof/>
      <w:color w:val="643D03"/>
      <w:sz w:val="22"/>
    </w:rPr>
  </w:style>
  <w:style w:type="paragraph" w:styleId="NormalWeb">
    <w:name w:val="Normal (Web)"/>
    <w:basedOn w:val="Normal"/>
    <w:uiPriority w:val="99"/>
    <w:rsid w:val="003416DA"/>
    <w:pPr>
      <w:spacing w:beforeLines="1" w:afterLines="1"/>
    </w:pPr>
    <w:rPr>
      <w:rFonts w:ascii="Times" w:eastAsia="Times" w:hAnsi="Times"/>
      <w:sz w:val="20"/>
    </w:rPr>
  </w:style>
  <w:style w:type="paragraph" w:customStyle="1" w:styleId="VolumeIssue">
    <w:name w:val="Volume/Issue"/>
    <w:pPr>
      <w:jc w:val="right"/>
    </w:pPr>
    <w:rPr>
      <w:rFonts w:ascii="Arial" w:hAnsi="Arial"/>
      <w:noProof/>
      <w:color w:val="FFFFFF"/>
      <w:sz w:val="30"/>
    </w:rPr>
  </w:style>
  <w:style w:type="paragraph" w:customStyle="1" w:styleId="TitleSubhead">
    <w:name w:val="Title Subhead"/>
    <w:autoRedefine/>
    <w:rPr>
      <w:rFonts w:ascii="Arial" w:hAnsi="Arial"/>
      <w:b/>
      <w:noProof/>
      <w:color w:val="643D03"/>
      <w:sz w:val="40"/>
    </w:rPr>
  </w:style>
  <w:style w:type="paragraph" w:customStyle="1" w:styleId="StoryTitle">
    <w:name w:val="Story Title"/>
    <w:rPr>
      <w:rFonts w:ascii="Arial" w:hAnsi="Arial"/>
      <w:i/>
      <w:noProof/>
      <w:color w:val="77C1C3"/>
      <w:sz w:val="36"/>
    </w:rPr>
  </w:style>
  <w:style w:type="paragraph" w:customStyle="1" w:styleId="StorySubtitle">
    <w:name w:val="Story Subtitle"/>
    <w:rPr>
      <w:rFonts w:ascii="Arial" w:hAnsi="Arial"/>
      <w:i/>
      <w:color w:val="77C1C3"/>
      <w:sz w:val="30"/>
    </w:rPr>
  </w:style>
  <w:style w:type="paragraph" w:customStyle="1" w:styleId="PhotoCaption">
    <w:name w:val="Photo Caption"/>
    <w:rPr>
      <w:rFonts w:ascii="Arial" w:hAnsi="Arial"/>
      <w:b/>
      <w:i/>
      <w:noProof/>
      <w:color w:val="77C1C3"/>
      <w:sz w:val="18"/>
    </w:rPr>
  </w:style>
  <w:style w:type="paragraph" w:customStyle="1" w:styleId="TOC">
    <w:name w:val="TOC"/>
    <w:rPr>
      <w:rFonts w:ascii="Arial" w:hAnsi="Arial"/>
      <w:b/>
      <w:noProof/>
      <w:color w:val="643D03"/>
      <w:sz w:val="36"/>
    </w:rPr>
  </w:style>
  <w:style w:type="paragraph" w:customStyle="1" w:styleId="Call-out">
    <w:name w:val="Call-out"/>
    <w:pPr>
      <w:spacing w:line="360" w:lineRule="auto"/>
      <w:jc w:val="center"/>
    </w:pPr>
    <w:rPr>
      <w:rFonts w:ascii="Arial" w:hAnsi="Arial"/>
      <w:noProof/>
      <w:color w:val="CDF4F5"/>
      <w:sz w:val="30"/>
    </w:rPr>
  </w:style>
  <w:style w:type="paragraph" w:customStyle="1" w:styleId="StoryTitle-BROWN">
    <w:name w:val="Story Title - BROWN"/>
    <w:rPr>
      <w:rFonts w:ascii="Arial" w:hAnsi="Arial"/>
      <w:i/>
      <w:noProof/>
      <w:color w:val="643D03"/>
      <w:sz w:val="36"/>
    </w:rPr>
  </w:style>
  <w:style w:type="paragraph" w:customStyle="1" w:styleId="BodyText-SanSerif">
    <w:name w:val="Body Text - SanSerif"/>
    <w:pPr>
      <w:spacing w:line="360" w:lineRule="auto"/>
    </w:pPr>
    <w:rPr>
      <w:rFonts w:ascii="Arial" w:hAnsi="Arial"/>
      <w:noProof/>
      <w:color w:val="643D03"/>
    </w:rPr>
  </w:style>
  <w:style w:type="paragraph" w:customStyle="1" w:styleId="StorySubtitle-BROWN">
    <w:name w:val="Story Subtitle - BROWN"/>
    <w:rPr>
      <w:rFonts w:ascii="Arial" w:hAnsi="Arial"/>
      <w:i/>
      <w:noProof/>
      <w:color w:val="643D03"/>
      <w:sz w:val="30"/>
    </w:rPr>
  </w:style>
  <w:style w:type="paragraph" w:styleId="Footer">
    <w:name w:val="footer"/>
    <w:basedOn w:val="Normal"/>
    <w:rsid w:val="00EB32E8"/>
    <w:pPr>
      <w:tabs>
        <w:tab w:val="center" w:pos="4320"/>
        <w:tab w:val="right" w:pos="8640"/>
      </w:tabs>
    </w:pPr>
  </w:style>
  <w:style w:type="character" w:styleId="PageNumber">
    <w:name w:val="page number"/>
    <w:basedOn w:val="DefaultParagraphFont"/>
    <w:rsid w:val="00EB32E8"/>
  </w:style>
  <w:style w:type="paragraph" w:styleId="ListParagraph">
    <w:name w:val="List Paragraph"/>
    <w:basedOn w:val="Normal"/>
    <w:uiPriority w:val="34"/>
    <w:qFormat/>
    <w:rsid w:val="00A2269C"/>
    <w:pPr>
      <w:ind w:left="720"/>
      <w:contextualSpacing/>
    </w:pPr>
    <w:rPr>
      <w:szCs w:val="24"/>
    </w:rPr>
  </w:style>
  <w:style w:type="paragraph" w:customStyle="1" w:styleId="authors4">
    <w:name w:val="authors4"/>
    <w:basedOn w:val="Normal"/>
    <w:rsid w:val="00A2269C"/>
    <w:pPr>
      <w:spacing w:line="360" w:lineRule="atLeast"/>
    </w:pPr>
    <w:rPr>
      <w:color w:val="666666"/>
      <w:sz w:val="17"/>
      <w:szCs w:val="17"/>
    </w:rPr>
  </w:style>
  <w:style w:type="paragraph" w:customStyle="1" w:styleId="citationline5">
    <w:name w:val="citationline5"/>
    <w:basedOn w:val="Normal"/>
    <w:rsid w:val="00A2269C"/>
    <w:pPr>
      <w:spacing w:line="360" w:lineRule="atLeast"/>
    </w:pPr>
    <w:rPr>
      <w:color w:val="666666"/>
      <w:sz w:val="17"/>
      <w:szCs w:val="17"/>
    </w:rPr>
  </w:style>
  <w:style w:type="character" w:customStyle="1" w:styleId="citation">
    <w:name w:val="citation"/>
    <w:rsid w:val="00A2269C"/>
  </w:style>
  <w:style w:type="character" w:styleId="Emphasis">
    <w:name w:val="Emphasis"/>
    <w:uiPriority w:val="20"/>
    <w:qFormat/>
    <w:rsid w:val="00A2269C"/>
    <w:rPr>
      <w:i/>
      <w:iCs/>
    </w:rPr>
  </w:style>
  <w:style w:type="paragraph" w:styleId="BalloonText">
    <w:name w:val="Balloon Text"/>
    <w:basedOn w:val="Normal"/>
    <w:link w:val="BalloonTextChar"/>
    <w:uiPriority w:val="99"/>
    <w:semiHidden/>
    <w:unhideWhenUsed/>
    <w:rsid w:val="00A35268"/>
    <w:rPr>
      <w:rFonts w:ascii="Tahoma" w:hAnsi="Tahoma" w:cs="Tahoma"/>
      <w:sz w:val="16"/>
      <w:szCs w:val="16"/>
    </w:rPr>
  </w:style>
  <w:style w:type="character" w:customStyle="1" w:styleId="BalloonTextChar">
    <w:name w:val="Balloon Text Char"/>
    <w:basedOn w:val="DefaultParagraphFont"/>
    <w:link w:val="BalloonText"/>
    <w:uiPriority w:val="99"/>
    <w:semiHidden/>
    <w:rsid w:val="00A35268"/>
    <w:rPr>
      <w:rFonts w:ascii="Tahoma" w:hAnsi="Tahoma" w:cs="Tahoma"/>
      <w:sz w:val="16"/>
      <w:szCs w:val="16"/>
    </w:rPr>
  </w:style>
  <w:style w:type="paragraph" w:styleId="Caption">
    <w:name w:val="caption"/>
    <w:basedOn w:val="Normal"/>
    <w:next w:val="Normal"/>
    <w:uiPriority w:val="35"/>
    <w:unhideWhenUsed/>
    <w:qFormat/>
    <w:rsid w:val="00C17D79"/>
    <w:pPr>
      <w:spacing w:after="200"/>
    </w:pPr>
    <w:rPr>
      <w:i/>
      <w:iCs/>
      <w:color w:val="1F497D" w:themeColor="text2"/>
      <w:sz w:val="18"/>
      <w:szCs w:val="18"/>
    </w:rPr>
  </w:style>
  <w:style w:type="character" w:styleId="Hyperlink">
    <w:name w:val="Hyperlink"/>
    <w:basedOn w:val="DefaultParagraphFont"/>
    <w:uiPriority w:val="99"/>
    <w:unhideWhenUsed/>
    <w:rsid w:val="00562C4B"/>
    <w:rPr>
      <w:color w:val="0000FF" w:themeColor="hyperlink"/>
      <w:u w:val="single"/>
    </w:rPr>
  </w:style>
  <w:style w:type="table" w:styleId="TableGrid">
    <w:name w:val="Table Grid"/>
    <w:basedOn w:val="TableNormal"/>
    <w:uiPriority w:val="59"/>
    <w:rsid w:val="0090471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023D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250A0"/>
    <w:rPr>
      <w:b/>
      <w:bCs/>
    </w:rPr>
  </w:style>
  <w:style w:type="character" w:styleId="PlaceholderText">
    <w:name w:val="Placeholder Text"/>
    <w:basedOn w:val="DefaultParagraphFont"/>
    <w:uiPriority w:val="99"/>
    <w:semiHidden/>
    <w:rsid w:val="00E7748B"/>
    <w:rPr>
      <w:color w:val="808080"/>
    </w:rPr>
  </w:style>
  <w:style w:type="character" w:customStyle="1" w:styleId="Heading4Char">
    <w:name w:val="Heading 4 Char"/>
    <w:basedOn w:val="DefaultParagraphFont"/>
    <w:link w:val="Heading4"/>
    <w:uiPriority w:val="9"/>
    <w:semiHidden/>
    <w:rsid w:val="00D23A4C"/>
    <w:rPr>
      <w:rFonts w:asciiTheme="majorHAnsi" w:eastAsiaTheme="majorEastAsia" w:hAnsiTheme="majorHAnsi" w:cstheme="majorBidi"/>
      <w:b/>
      <w:bCs/>
      <w:i/>
      <w:iCs/>
      <w:color w:val="4F81BD" w:themeColor="accent1"/>
      <w:sz w:val="24"/>
    </w:rPr>
  </w:style>
  <w:style w:type="paragraph" w:customStyle="1" w:styleId="Default">
    <w:name w:val="Default"/>
    <w:rsid w:val="00706BF4"/>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50382">
      <w:bodyDiv w:val="1"/>
      <w:marLeft w:val="0"/>
      <w:marRight w:val="0"/>
      <w:marTop w:val="0"/>
      <w:marBottom w:val="0"/>
      <w:divBdr>
        <w:top w:val="none" w:sz="0" w:space="0" w:color="auto"/>
        <w:left w:val="none" w:sz="0" w:space="0" w:color="auto"/>
        <w:bottom w:val="none" w:sz="0" w:space="0" w:color="auto"/>
        <w:right w:val="none" w:sz="0" w:space="0" w:color="auto"/>
      </w:divBdr>
      <w:divsChild>
        <w:div w:id="637304554">
          <w:marLeft w:val="0"/>
          <w:marRight w:val="0"/>
          <w:marTop w:val="0"/>
          <w:marBottom w:val="0"/>
          <w:divBdr>
            <w:top w:val="none" w:sz="0" w:space="0" w:color="auto"/>
            <w:left w:val="none" w:sz="0" w:space="0" w:color="auto"/>
            <w:bottom w:val="none" w:sz="0" w:space="0" w:color="auto"/>
            <w:right w:val="none" w:sz="0" w:space="0" w:color="auto"/>
          </w:divBdr>
          <w:divsChild>
            <w:div w:id="1601336919">
              <w:marLeft w:val="0"/>
              <w:marRight w:val="0"/>
              <w:marTop w:val="0"/>
              <w:marBottom w:val="0"/>
              <w:divBdr>
                <w:top w:val="none" w:sz="0" w:space="0" w:color="auto"/>
                <w:left w:val="none" w:sz="0" w:space="0" w:color="auto"/>
                <w:bottom w:val="none" w:sz="0" w:space="0" w:color="auto"/>
                <w:right w:val="none" w:sz="0" w:space="0" w:color="auto"/>
              </w:divBdr>
              <w:divsChild>
                <w:div w:id="9454242">
                  <w:marLeft w:val="0"/>
                  <w:marRight w:val="0"/>
                  <w:marTop w:val="0"/>
                  <w:marBottom w:val="0"/>
                  <w:divBdr>
                    <w:top w:val="none" w:sz="0" w:space="0" w:color="auto"/>
                    <w:left w:val="none" w:sz="0" w:space="0" w:color="auto"/>
                    <w:bottom w:val="none" w:sz="0" w:space="0" w:color="auto"/>
                    <w:right w:val="none" w:sz="0" w:space="0" w:color="auto"/>
                  </w:divBdr>
                  <w:divsChild>
                    <w:div w:id="20250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50013">
      <w:bodyDiv w:val="1"/>
      <w:marLeft w:val="0"/>
      <w:marRight w:val="0"/>
      <w:marTop w:val="0"/>
      <w:marBottom w:val="0"/>
      <w:divBdr>
        <w:top w:val="none" w:sz="0" w:space="0" w:color="auto"/>
        <w:left w:val="none" w:sz="0" w:space="0" w:color="auto"/>
        <w:bottom w:val="none" w:sz="0" w:space="0" w:color="auto"/>
        <w:right w:val="none" w:sz="0" w:space="0" w:color="auto"/>
      </w:divBdr>
      <w:divsChild>
        <w:div w:id="1355964753">
          <w:marLeft w:val="0"/>
          <w:marRight w:val="0"/>
          <w:marTop w:val="0"/>
          <w:marBottom w:val="0"/>
          <w:divBdr>
            <w:top w:val="none" w:sz="0" w:space="0" w:color="auto"/>
            <w:left w:val="none" w:sz="0" w:space="0" w:color="auto"/>
            <w:bottom w:val="none" w:sz="0" w:space="0" w:color="auto"/>
            <w:right w:val="none" w:sz="0" w:space="0" w:color="auto"/>
          </w:divBdr>
          <w:divsChild>
            <w:div w:id="1062603789">
              <w:marLeft w:val="0"/>
              <w:marRight w:val="0"/>
              <w:marTop w:val="0"/>
              <w:marBottom w:val="0"/>
              <w:divBdr>
                <w:top w:val="none" w:sz="0" w:space="0" w:color="auto"/>
                <w:left w:val="none" w:sz="0" w:space="0" w:color="auto"/>
                <w:bottom w:val="none" w:sz="0" w:space="0" w:color="auto"/>
                <w:right w:val="none" w:sz="0" w:space="0" w:color="auto"/>
              </w:divBdr>
              <w:divsChild>
                <w:div w:id="2135632794">
                  <w:marLeft w:val="0"/>
                  <w:marRight w:val="0"/>
                  <w:marTop w:val="0"/>
                  <w:marBottom w:val="0"/>
                  <w:divBdr>
                    <w:top w:val="none" w:sz="0" w:space="0" w:color="auto"/>
                    <w:left w:val="none" w:sz="0" w:space="0" w:color="auto"/>
                    <w:bottom w:val="none" w:sz="0" w:space="0" w:color="auto"/>
                    <w:right w:val="none" w:sz="0" w:space="0" w:color="auto"/>
                  </w:divBdr>
                  <w:divsChild>
                    <w:div w:id="10740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21185">
      <w:bodyDiv w:val="1"/>
      <w:marLeft w:val="0"/>
      <w:marRight w:val="0"/>
      <w:marTop w:val="0"/>
      <w:marBottom w:val="0"/>
      <w:divBdr>
        <w:top w:val="none" w:sz="0" w:space="0" w:color="auto"/>
        <w:left w:val="none" w:sz="0" w:space="0" w:color="auto"/>
        <w:bottom w:val="none" w:sz="0" w:space="0" w:color="auto"/>
        <w:right w:val="none" w:sz="0" w:space="0" w:color="auto"/>
      </w:divBdr>
      <w:divsChild>
        <w:div w:id="1885872544">
          <w:marLeft w:val="0"/>
          <w:marRight w:val="0"/>
          <w:marTop w:val="0"/>
          <w:marBottom w:val="0"/>
          <w:divBdr>
            <w:top w:val="single" w:sz="36" w:space="0" w:color="075290"/>
            <w:left w:val="none" w:sz="0" w:space="0" w:color="auto"/>
            <w:bottom w:val="none" w:sz="0" w:space="0" w:color="auto"/>
            <w:right w:val="none" w:sz="0" w:space="0" w:color="auto"/>
          </w:divBdr>
          <w:divsChild>
            <w:div w:id="256524966">
              <w:marLeft w:val="0"/>
              <w:marRight w:val="0"/>
              <w:marTop w:val="0"/>
              <w:marBottom w:val="0"/>
              <w:divBdr>
                <w:top w:val="none" w:sz="0" w:space="0" w:color="auto"/>
                <w:left w:val="none" w:sz="0" w:space="0" w:color="auto"/>
                <w:bottom w:val="none" w:sz="0" w:space="0" w:color="auto"/>
                <w:right w:val="none" w:sz="0" w:space="0" w:color="auto"/>
              </w:divBdr>
              <w:divsChild>
                <w:div w:id="107435001">
                  <w:marLeft w:val="0"/>
                  <w:marRight w:val="0"/>
                  <w:marTop w:val="150"/>
                  <w:marBottom w:val="0"/>
                  <w:divBdr>
                    <w:top w:val="none" w:sz="0" w:space="0" w:color="auto"/>
                    <w:left w:val="none" w:sz="0" w:space="0" w:color="auto"/>
                    <w:bottom w:val="none" w:sz="0" w:space="0" w:color="auto"/>
                    <w:right w:val="none" w:sz="0" w:space="0" w:color="auto"/>
                  </w:divBdr>
                  <w:divsChild>
                    <w:div w:id="1369916447">
                      <w:marLeft w:val="-150"/>
                      <w:marRight w:val="0"/>
                      <w:marTop w:val="0"/>
                      <w:marBottom w:val="0"/>
                      <w:divBdr>
                        <w:top w:val="none" w:sz="0" w:space="0" w:color="auto"/>
                        <w:left w:val="none" w:sz="0" w:space="0" w:color="auto"/>
                        <w:bottom w:val="none" w:sz="0" w:space="0" w:color="auto"/>
                        <w:right w:val="none" w:sz="0" w:space="0" w:color="auto"/>
                      </w:divBdr>
                      <w:divsChild>
                        <w:div w:id="1272476919">
                          <w:marLeft w:val="0"/>
                          <w:marRight w:val="0"/>
                          <w:marTop w:val="0"/>
                          <w:marBottom w:val="0"/>
                          <w:divBdr>
                            <w:top w:val="none" w:sz="0" w:space="0" w:color="auto"/>
                            <w:left w:val="none" w:sz="0" w:space="0" w:color="auto"/>
                            <w:bottom w:val="none" w:sz="0" w:space="0" w:color="auto"/>
                            <w:right w:val="none" w:sz="0" w:space="0" w:color="auto"/>
                          </w:divBdr>
                          <w:divsChild>
                            <w:div w:id="946699812">
                              <w:marLeft w:val="0"/>
                              <w:marRight w:val="0"/>
                              <w:marTop w:val="0"/>
                              <w:marBottom w:val="0"/>
                              <w:divBdr>
                                <w:top w:val="none" w:sz="0" w:space="0" w:color="auto"/>
                                <w:left w:val="none" w:sz="0" w:space="0" w:color="auto"/>
                                <w:bottom w:val="none" w:sz="0" w:space="0" w:color="auto"/>
                                <w:right w:val="none" w:sz="0" w:space="0" w:color="auto"/>
                              </w:divBdr>
                              <w:divsChild>
                                <w:div w:id="174854794">
                                  <w:marLeft w:val="0"/>
                                  <w:marRight w:val="0"/>
                                  <w:marTop w:val="0"/>
                                  <w:marBottom w:val="0"/>
                                  <w:divBdr>
                                    <w:top w:val="none" w:sz="0" w:space="0" w:color="auto"/>
                                    <w:left w:val="none" w:sz="0" w:space="0" w:color="auto"/>
                                    <w:bottom w:val="none" w:sz="0" w:space="0" w:color="auto"/>
                                    <w:right w:val="none" w:sz="0" w:space="0" w:color="auto"/>
                                  </w:divBdr>
                                  <w:divsChild>
                                    <w:div w:id="16340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29371">
      <w:bodyDiv w:val="1"/>
      <w:marLeft w:val="0"/>
      <w:marRight w:val="0"/>
      <w:marTop w:val="0"/>
      <w:marBottom w:val="0"/>
      <w:divBdr>
        <w:top w:val="none" w:sz="0" w:space="0" w:color="auto"/>
        <w:left w:val="none" w:sz="0" w:space="0" w:color="auto"/>
        <w:bottom w:val="none" w:sz="0" w:space="0" w:color="auto"/>
        <w:right w:val="none" w:sz="0" w:space="0" w:color="auto"/>
      </w:divBdr>
      <w:divsChild>
        <w:div w:id="706638736">
          <w:marLeft w:val="864"/>
          <w:marRight w:val="0"/>
          <w:marTop w:val="106"/>
          <w:marBottom w:val="0"/>
          <w:divBdr>
            <w:top w:val="none" w:sz="0" w:space="0" w:color="auto"/>
            <w:left w:val="none" w:sz="0" w:space="0" w:color="auto"/>
            <w:bottom w:val="none" w:sz="0" w:space="0" w:color="auto"/>
            <w:right w:val="none" w:sz="0" w:space="0" w:color="auto"/>
          </w:divBdr>
        </w:div>
      </w:divsChild>
    </w:div>
    <w:div w:id="161623682">
      <w:bodyDiv w:val="1"/>
      <w:marLeft w:val="0"/>
      <w:marRight w:val="0"/>
      <w:marTop w:val="0"/>
      <w:marBottom w:val="0"/>
      <w:divBdr>
        <w:top w:val="none" w:sz="0" w:space="0" w:color="auto"/>
        <w:left w:val="none" w:sz="0" w:space="0" w:color="auto"/>
        <w:bottom w:val="none" w:sz="0" w:space="0" w:color="auto"/>
        <w:right w:val="none" w:sz="0" w:space="0" w:color="auto"/>
      </w:divBdr>
    </w:div>
    <w:div w:id="269512850">
      <w:bodyDiv w:val="1"/>
      <w:marLeft w:val="0"/>
      <w:marRight w:val="0"/>
      <w:marTop w:val="0"/>
      <w:marBottom w:val="0"/>
      <w:divBdr>
        <w:top w:val="none" w:sz="0" w:space="0" w:color="auto"/>
        <w:left w:val="none" w:sz="0" w:space="0" w:color="auto"/>
        <w:bottom w:val="none" w:sz="0" w:space="0" w:color="auto"/>
        <w:right w:val="none" w:sz="0" w:space="0" w:color="auto"/>
      </w:divBdr>
      <w:divsChild>
        <w:div w:id="142476552">
          <w:marLeft w:val="0"/>
          <w:marRight w:val="0"/>
          <w:marTop w:val="0"/>
          <w:marBottom w:val="150"/>
          <w:divBdr>
            <w:top w:val="single" w:sz="12" w:space="0" w:color="FFFFFF"/>
            <w:left w:val="single" w:sz="12" w:space="0" w:color="FFFFFF"/>
            <w:bottom w:val="none" w:sz="0" w:space="0" w:color="auto"/>
            <w:right w:val="single" w:sz="12" w:space="0" w:color="FFFFFF"/>
          </w:divBdr>
          <w:divsChild>
            <w:div w:id="1264144747">
              <w:marLeft w:val="0"/>
              <w:marRight w:val="0"/>
              <w:marTop w:val="0"/>
              <w:marBottom w:val="0"/>
              <w:divBdr>
                <w:top w:val="none" w:sz="0" w:space="0" w:color="auto"/>
                <w:left w:val="none" w:sz="0" w:space="0" w:color="auto"/>
                <w:bottom w:val="none" w:sz="0" w:space="0" w:color="auto"/>
                <w:right w:val="none" w:sz="0" w:space="0" w:color="auto"/>
              </w:divBdr>
              <w:divsChild>
                <w:div w:id="56361586">
                  <w:marLeft w:val="0"/>
                  <w:marRight w:val="0"/>
                  <w:marTop w:val="0"/>
                  <w:marBottom w:val="0"/>
                  <w:divBdr>
                    <w:top w:val="none" w:sz="0" w:space="0" w:color="auto"/>
                    <w:left w:val="none" w:sz="0" w:space="0" w:color="auto"/>
                    <w:bottom w:val="none" w:sz="0" w:space="0" w:color="auto"/>
                    <w:right w:val="none" w:sz="0" w:space="0" w:color="auto"/>
                  </w:divBdr>
                  <w:divsChild>
                    <w:div w:id="4781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867966">
      <w:bodyDiv w:val="1"/>
      <w:marLeft w:val="0"/>
      <w:marRight w:val="0"/>
      <w:marTop w:val="0"/>
      <w:marBottom w:val="0"/>
      <w:divBdr>
        <w:top w:val="none" w:sz="0" w:space="0" w:color="auto"/>
        <w:left w:val="none" w:sz="0" w:space="0" w:color="auto"/>
        <w:bottom w:val="none" w:sz="0" w:space="0" w:color="auto"/>
        <w:right w:val="none" w:sz="0" w:space="0" w:color="auto"/>
      </w:divBdr>
      <w:divsChild>
        <w:div w:id="2082942693">
          <w:marLeft w:val="0"/>
          <w:marRight w:val="0"/>
          <w:marTop w:val="0"/>
          <w:marBottom w:val="0"/>
          <w:divBdr>
            <w:top w:val="none" w:sz="0" w:space="0" w:color="auto"/>
            <w:left w:val="none" w:sz="0" w:space="0" w:color="auto"/>
            <w:bottom w:val="none" w:sz="0" w:space="0" w:color="auto"/>
            <w:right w:val="none" w:sz="0" w:space="0" w:color="auto"/>
          </w:divBdr>
          <w:divsChild>
            <w:div w:id="2064477248">
              <w:marLeft w:val="0"/>
              <w:marRight w:val="0"/>
              <w:marTop w:val="0"/>
              <w:marBottom w:val="0"/>
              <w:divBdr>
                <w:top w:val="single" w:sz="2" w:space="0" w:color="CCCCCC"/>
                <w:left w:val="single" w:sz="6" w:space="11" w:color="CCCCCC"/>
                <w:bottom w:val="single" w:sz="6" w:space="0" w:color="CCCCCC"/>
                <w:right w:val="single" w:sz="6" w:space="11" w:color="CCCCCC"/>
              </w:divBdr>
              <w:divsChild>
                <w:div w:id="3364119">
                  <w:marLeft w:val="0"/>
                  <w:marRight w:val="0"/>
                  <w:marTop w:val="0"/>
                  <w:marBottom w:val="0"/>
                  <w:divBdr>
                    <w:top w:val="none" w:sz="0" w:space="0" w:color="auto"/>
                    <w:left w:val="none" w:sz="0" w:space="0" w:color="auto"/>
                    <w:bottom w:val="none" w:sz="0" w:space="0" w:color="auto"/>
                    <w:right w:val="single" w:sz="6" w:space="0" w:color="CCCCCC"/>
                  </w:divBdr>
                </w:div>
              </w:divsChild>
            </w:div>
          </w:divsChild>
        </w:div>
      </w:divsChild>
    </w:div>
    <w:div w:id="311100210">
      <w:bodyDiv w:val="1"/>
      <w:marLeft w:val="0"/>
      <w:marRight w:val="0"/>
      <w:marTop w:val="0"/>
      <w:marBottom w:val="0"/>
      <w:divBdr>
        <w:top w:val="none" w:sz="0" w:space="0" w:color="auto"/>
        <w:left w:val="none" w:sz="0" w:space="0" w:color="auto"/>
        <w:bottom w:val="none" w:sz="0" w:space="0" w:color="auto"/>
        <w:right w:val="none" w:sz="0" w:space="0" w:color="auto"/>
      </w:divBdr>
      <w:divsChild>
        <w:div w:id="879053279">
          <w:marLeft w:val="0"/>
          <w:marRight w:val="0"/>
          <w:marTop w:val="0"/>
          <w:marBottom w:val="0"/>
          <w:divBdr>
            <w:top w:val="none" w:sz="0" w:space="0" w:color="auto"/>
            <w:left w:val="none" w:sz="0" w:space="0" w:color="auto"/>
            <w:bottom w:val="none" w:sz="0" w:space="0" w:color="auto"/>
            <w:right w:val="none" w:sz="0" w:space="0" w:color="auto"/>
          </w:divBdr>
          <w:divsChild>
            <w:div w:id="1880361729">
              <w:marLeft w:val="0"/>
              <w:marRight w:val="0"/>
              <w:marTop w:val="0"/>
              <w:marBottom w:val="0"/>
              <w:divBdr>
                <w:top w:val="none" w:sz="0" w:space="0" w:color="auto"/>
                <w:left w:val="none" w:sz="0" w:space="0" w:color="auto"/>
                <w:bottom w:val="none" w:sz="0" w:space="0" w:color="auto"/>
                <w:right w:val="none" w:sz="0" w:space="0" w:color="auto"/>
              </w:divBdr>
              <w:divsChild>
                <w:div w:id="593586583">
                  <w:marLeft w:val="0"/>
                  <w:marRight w:val="0"/>
                  <w:marTop w:val="0"/>
                  <w:marBottom w:val="0"/>
                  <w:divBdr>
                    <w:top w:val="none" w:sz="0" w:space="0" w:color="auto"/>
                    <w:left w:val="none" w:sz="0" w:space="0" w:color="auto"/>
                    <w:bottom w:val="none" w:sz="0" w:space="0" w:color="auto"/>
                    <w:right w:val="none" w:sz="0" w:space="0" w:color="auto"/>
                  </w:divBdr>
                  <w:divsChild>
                    <w:div w:id="595678201">
                      <w:marLeft w:val="0"/>
                      <w:marRight w:val="0"/>
                      <w:marTop w:val="0"/>
                      <w:marBottom w:val="0"/>
                      <w:divBdr>
                        <w:top w:val="none" w:sz="0" w:space="0" w:color="auto"/>
                        <w:left w:val="none" w:sz="0" w:space="0" w:color="auto"/>
                        <w:bottom w:val="none" w:sz="0" w:space="0" w:color="auto"/>
                        <w:right w:val="none" w:sz="0" w:space="0" w:color="auto"/>
                      </w:divBdr>
                      <w:divsChild>
                        <w:div w:id="1057970430">
                          <w:marLeft w:val="0"/>
                          <w:marRight w:val="0"/>
                          <w:marTop w:val="0"/>
                          <w:marBottom w:val="0"/>
                          <w:divBdr>
                            <w:top w:val="none" w:sz="0" w:space="0" w:color="auto"/>
                            <w:left w:val="none" w:sz="0" w:space="0" w:color="auto"/>
                            <w:bottom w:val="none" w:sz="0" w:space="0" w:color="auto"/>
                            <w:right w:val="none" w:sz="0" w:space="0" w:color="auto"/>
                          </w:divBdr>
                          <w:divsChild>
                            <w:div w:id="1424373315">
                              <w:marLeft w:val="0"/>
                              <w:marRight w:val="0"/>
                              <w:marTop w:val="0"/>
                              <w:marBottom w:val="0"/>
                              <w:divBdr>
                                <w:top w:val="none" w:sz="0" w:space="0" w:color="auto"/>
                                <w:left w:val="none" w:sz="0" w:space="0" w:color="auto"/>
                                <w:bottom w:val="none" w:sz="0" w:space="0" w:color="auto"/>
                                <w:right w:val="none" w:sz="0" w:space="0" w:color="auto"/>
                              </w:divBdr>
                              <w:divsChild>
                                <w:div w:id="195344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454452">
      <w:bodyDiv w:val="1"/>
      <w:marLeft w:val="0"/>
      <w:marRight w:val="0"/>
      <w:marTop w:val="0"/>
      <w:marBottom w:val="0"/>
      <w:divBdr>
        <w:top w:val="none" w:sz="0" w:space="0" w:color="auto"/>
        <w:left w:val="none" w:sz="0" w:space="0" w:color="auto"/>
        <w:bottom w:val="none" w:sz="0" w:space="0" w:color="auto"/>
        <w:right w:val="none" w:sz="0" w:space="0" w:color="auto"/>
      </w:divBdr>
    </w:div>
    <w:div w:id="1141120722">
      <w:bodyDiv w:val="1"/>
      <w:marLeft w:val="0"/>
      <w:marRight w:val="0"/>
      <w:marTop w:val="0"/>
      <w:marBottom w:val="0"/>
      <w:divBdr>
        <w:top w:val="none" w:sz="0" w:space="0" w:color="auto"/>
        <w:left w:val="none" w:sz="0" w:space="0" w:color="auto"/>
        <w:bottom w:val="none" w:sz="0" w:space="0" w:color="auto"/>
        <w:right w:val="none" w:sz="0" w:space="0" w:color="auto"/>
      </w:divBdr>
      <w:divsChild>
        <w:div w:id="225722938">
          <w:marLeft w:val="0"/>
          <w:marRight w:val="0"/>
          <w:marTop w:val="0"/>
          <w:marBottom w:val="0"/>
          <w:divBdr>
            <w:top w:val="none" w:sz="0" w:space="0" w:color="auto"/>
            <w:left w:val="none" w:sz="0" w:space="0" w:color="auto"/>
            <w:bottom w:val="none" w:sz="0" w:space="0" w:color="auto"/>
            <w:right w:val="none" w:sz="0" w:space="0" w:color="auto"/>
          </w:divBdr>
          <w:divsChild>
            <w:div w:id="1508013758">
              <w:marLeft w:val="0"/>
              <w:marRight w:val="0"/>
              <w:marTop w:val="0"/>
              <w:marBottom w:val="0"/>
              <w:divBdr>
                <w:top w:val="none" w:sz="0" w:space="0" w:color="auto"/>
                <w:left w:val="none" w:sz="0" w:space="0" w:color="auto"/>
                <w:bottom w:val="none" w:sz="0" w:space="0" w:color="auto"/>
                <w:right w:val="none" w:sz="0" w:space="0" w:color="auto"/>
              </w:divBdr>
              <w:divsChild>
                <w:div w:id="809402206">
                  <w:marLeft w:val="0"/>
                  <w:marRight w:val="0"/>
                  <w:marTop w:val="0"/>
                  <w:marBottom w:val="0"/>
                  <w:divBdr>
                    <w:top w:val="none" w:sz="0" w:space="0" w:color="auto"/>
                    <w:left w:val="none" w:sz="0" w:space="0" w:color="auto"/>
                    <w:bottom w:val="none" w:sz="0" w:space="0" w:color="auto"/>
                    <w:right w:val="none" w:sz="0" w:space="0" w:color="auto"/>
                  </w:divBdr>
                  <w:divsChild>
                    <w:div w:id="929968700">
                      <w:marLeft w:val="0"/>
                      <w:marRight w:val="0"/>
                      <w:marTop w:val="0"/>
                      <w:marBottom w:val="0"/>
                      <w:divBdr>
                        <w:top w:val="none" w:sz="0" w:space="0" w:color="auto"/>
                        <w:left w:val="none" w:sz="0" w:space="0" w:color="auto"/>
                        <w:bottom w:val="none" w:sz="0" w:space="0" w:color="auto"/>
                        <w:right w:val="none" w:sz="0" w:space="0" w:color="auto"/>
                      </w:divBdr>
                      <w:divsChild>
                        <w:div w:id="1747336698">
                          <w:marLeft w:val="0"/>
                          <w:marRight w:val="0"/>
                          <w:marTop w:val="0"/>
                          <w:marBottom w:val="0"/>
                          <w:divBdr>
                            <w:top w:val="none" w:sz="0" w:space="0" w:color="auto"/>
                            <w:left w:val="none" w:sz="0" w:space="0" w:color="auto"/>
                            <w:bottom w:val="none" w:sz="0" w:space="0" w:color="auto"/>
                            <w:right w:val="none" w:sz="0" w:space="0" w:color="auto"/>
                          </w:divBdr>
                          <w:divsChild>
                            <w:div w:id="1944798469">
                              <w:marLeft w:val="0"/>
                              <w:marRight w:val="0"/>
                              <w:marTop w:val="0"/>
                              <w:marBottom w:val="0"/>
                              <w:divBdr>
                                <w:top w:val="none" w:sz="0" w:space="0" w:color="auto"/>
                                <w:left w:val="none" w:sz="0" w:space="0" w:color="auto"/>
                                <w:bottom w:val="none" w:sz="0" w:space="0" w:color="auto"/>
                                <w:right w:val="none" w:sz="0" w:space="0" w:color="auto"/>
                              </w:divBdr>
                              <w:divsChild>
                                <w:div w:id="1797215067">
                                  <w:marLeft w:val="0"/>
                                  <w:marRight w:val="0"/>
                                  <w:marTop w:val="0"/>
                                  <w:marBottom w:val="300"/>
                                  <w:divBdr>
                                    <w:top w:val="none" w:sz="0" w:space="0" w:color="auto"/>
                                    <w:left w:val="none" w:sz="0" w:space="0" w:color="auto"/>
                                    <w:bottom w:val="none" w:sz="0" w:space="0" w:color="auto"/>
                                    <w:right w:val="none" w:sz="0" w:space="0" w:color="auto"/>
                                  </w:divBdr>
                                  <w:divsChild>
                                    <w:div w:id="20716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019418">
      <w:bodyDiv w:val="1"/>
      <w:marLeft w:val="0"/>
      <w:marRight w:val="0"/>
      <w:marTop w:val="0"/>
      <w:marBottom w:val="0"/>
      <w:divBdr>
        <w:top w:val="none" w:sz="0" w:space="0" w:color="auto"/>
        <w:left w:val="none" w:sz="0" w:space="0" w:color="auto"/>
        <w:bottom w:val="none" w:sz="0" w:space="0" w:color="auto"/>
        <w:right w:val="none" w:sz="0" w:space="0" w:color="auto"/>
      </w:divBdr>
      <w:divsChild>
        <w:div w:id="34543769">
          <w:marLeft w:val="0"/>
          <w:marRight w:val="0"/>
          <w:marTop w:val="0"/>
          <w:marBottom w:val="0"/>
          <w:divBdr>
            <w:top w:val="none" w:sz="0" w:space="0" w:color="auto"/>
            <w:left w:val="none" w:sz="0" w:space="0" w:color="auto"/>
            <w:bottom w:val="none" w:sz="0" w:space="0" w:color="auto"/>
            <w:right w:val="none" w:sz="0" w:space="0" w:color="auto"/>
          </w:divBdr>
          <w:divsChild>
            <w:div w:id="332151852">
              <w:marLeft w:val="0"/>
              <w:marRight w:val="0"/>
              <w:marTop w:val="0"/>
              <w:marBottom w:val="0"/>
              <w:divBdr>
                <w:top w:val="none" w:sz="0" w:space="0" w:color="auto"/>
                <w:left w:val="none" w:sz="0" w:space="0" w:color="auto"/>
                <w:bottom w:val="none" w:sz="0" w:space="0" w:color="auto"/>
                <w:right w:val="none" w:sz="0" w:space="0" w:color="auto"/>
              </w:divBdr>
              <w:divsChild>
                <w:div w:id="360085169">
                  <w:marLeft w:val="0"/>
                  <w:marRight w:val="0"/>
                  <w:marTop w:val="0"/>
                  <w:marBottom w:val="0"/>
                  <w:divBdr>
                    <w:top w:val="none" w:sz="0" w:space="0" w:color="auto"/>
                    <w:left w:val="none" w:sz="0" w:space="0" w:color="auto"/>
                    <w:bottom w:val="none" w:sz="0" w:space="0" w:color="auto"/>
                    <w:right w:val="none" w:sz="0" w:space="0" w:color="auto"/>
                  </w:divBdr>
                  <w:divsChild>
                    <w:div w:id="218438755">
                      <w:marLeft w:val="0"/>
                      <w:marRight w:val="0"/>
                      <w:marTop w:val="0"/>
                      <w:marBottom w:val="0"/>
                      <w:divBdr>
                        <w:top w:val="none" w:sz="0" w:space="0" w:color="auto"/>
                        <w:left w:val="none" w:sz="0" w:space="0" w:color="auto"/>
                        <w:bottom w:val="none" w:sz="0" w:space="0" w:color="auto"/>
                        <w:right w:val="none" w:sz="0" w:space="0" w:color="auto"/>
                      </w:divBdr>
                      <w:divsChild>
                        <w:div w:id="1712923767">
                          <w:marLeft w:val="0"/>
                          <w:marRight w:val="0"/>
                          <w:marTop w:val="0"/>
                          <w:marBottom w:val="0"/>
                          <w:divBdr>
                            <w:top w:val="none" w:sz="0" w:space="0" w:color="auto"/>
                            <w:left w:val="none" w:sz="0" w:space="0" w:color="auto"/>
                            <w:bottom w:val="none" w:sz="0" w:space="0" w:color="auto"/>
                            <w:right w:val="none" w:sz="0" w:space="0" w:color="auto"/>
                          </w:divBdr>
                          <w:divsChild>
                            <w:div w:id="1188838237">
                              <w:marLeft w:val="0"/>
                              <w:marRight w:val="0"/>
                              <w:marTop w:val="0"/>
                              <w:marBottom w:val="0"/>
                              <w:divBdr>
                                <w:top w:val="single" w:sz="2" w:space="0" w:color="EAE9E9"/>
                                <w:left w:val="none" w:sz="0" w:space="0" w:color="EAE9E9"/>
                                <w:bottom w:val="single" w:sz="2" w:space="0" w:color="EAE9E9"/>
                                <w:right w:val="none" w:sz="0" w:space="0" w:color="EAE9E9"/>
                              </w:divBdr>
                              <w:divsChild>
                                <w:div w:id="264461197">
                                  <w:marLeft w:val="0"/>
                                  <w:marRight w:val="0"/>
                                  <w:marTop w:val="0"/>
                                  <w:marBottom w:val="0"/>
                                  <w:divBdr>
                                    <w:top w:val="none" w:sz="0" w:space="0" w:color="auto"/>
                                    <w:left w:val="none" w:sz="0" w:space="0" w:color="auto"/>
                                    <w:bottom w:val="none" w:sz="0" w:space="0" w:color="auto"/>
                                    <w:right w:val="none" w:sz="0" w:space="0" w:color="auto"/>
                                  </w:divBdr>
                                  <w:divsChild>
                                    <w:div w:id="1171288196">
                                      <w:marLeft w:val="0"/>
                                      <w:marRight w:val="0"/>
                                      <w:marTop w:val="0"/>
                                      <w:marBottom w:val="300"/>
                                      <w:divBdr>
                                        <w:top w:val="none" w:sz="0" w:space="0" w:color="auto"/>
                                        <w:left w:val="none" w:sz="0" w:space="0" w:color="auto"/>
                                        <w:bottom w:val="none" w:sz="0" w:space="0" w:color="auto"/>
                                        <w:right w:val="none" w:sz="0" w:space="0" w:color="auto"/>
                                      </w:divBdr>
                                      <w:divsChild>
                                        <w:div w:id="2107798845">
                                          <w:marLeft w:val="0"/>
                                          <w:marRight w:val="0"/>
                                          <w:marTop w:val="0"/>
                                          <w:marBottom w:val="0"/>
                                          <w:divBdr>
                                            <w:top w:val="none" w:sz="0" w:space="0" w:color="auto"/>
                                            <w:left w:val="none" w:sz="0" w:space="0" w:color="auto"/>
                                            <w:bottom w:val="none" w:sz="0" w:space="0" w:color="auto"/>
                                            <w:right w:val="none" w:sz="0" w:space="0" w:color="auto"/>
                                          </w:divBdr>
                                          <w:divsChild>
                                            <w:div w:id="1673337184">
                                              <w:marLeft w:val="0"/>
                                              <w:marRight w:val="0"/>
                                              <w:marTop w:val="0"/>
                                              <w:marBottom w:val="0"/>
                                              <w:divBdr>
                                                <w:top w:val="none" w:sz="0" w:space="0" w:color="auto"/>
                                                <w:left w:val="none" w:sz="0" w:space="0" w:color="auto"/>
                                                <w:bottom w:val="none" w:sz="0" w:space="0" w:color="auto"/>
                                                <w:right w:val="none" w:sz="0" w:space="0" w:color="auto"/>
                                              </w:divBdr>
                                            </w:div>
                                            <w:div w:id="357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7521215">
      <w:bodyDiv w:val="1"/>
      <w:marLeft w:val="0"/>
      <w:marRight w:val="0"/>
      <w:marTop w:val="0"/>
      <w:marBottom w:val="0"/>
      <w:divBdr>
        <w:top w:val="none" w:sz="0" w:space="0" w:color="auto"/>
        <w:left w:val="none" w:sz="0" w:space="0" w:color="auto"/>
        <w:bottom w:val="none" w:sz="0" w:space="0" w:color="auto"/>
        <w:right w:val="none" w:sz="0" w:space="0" w:color="auto"/>
      </w:divBdr>
      <w:divsChild>
        <w:div w:id="1758402964">
          <w:marLeft w:val="0"/>
          <w:marRight w:val="0"/>
          <w:marTop w:val="0"/>
          <w:marBottom w:val="0"/>
          <w:divBdr>
            <w:top w:val="none" w:sz="0" w:space="0" w:color="auto"/>
            <w:left w:val="none" w:sz="0" w:space="0" w:color="auto"/>
            <w:bottom w:val="none" w:sz="0" w:space="0" w:color="auto"/>
            <w:right w:val="none" w:sz="0" w:space="0" w:color="auto"/>
          </w:divBdr>
          <w:divsChild>
            <w:div w:id="333190979">
              <w:marLeft w:val="0"/>
              <w:marRight w:val="0"/>
              <w:marTop w:val="0"/>
              <w:marBottom w:val="0"/>
              <w:divBdr>
                <w:top w:val="none" w:sz="0" w:space="0" w:color="auto"/>
                <w:left w:val="none" w:sz="0" w:space="0" w:color="auto"/>
                <w:bottom w:val="none" w:sz="0" w:space="0" w:color="auto"/>
                <w:right w:val="none" w:sz="0" w:space="0" w:color="auto"/>
              </w:divBdr>
              <w:divsChild>
                <w:div w:id="1900943872">
                  <w:marLeft w:val="0"/>
                  <w:marRight w:val="0"/>
                  <w:marTop w:val="0"/>
                  <w:marBottom w:val="0"/>
                  <w:divBdr>
                    <w:top w:val="none" w:sz="0" w:space="0" w:color="auto"/>
                    <w:left w:val="none" w:sz="0" w:space="0" w:color="auto"/>
                    <w:bottom w:val="none" w:sz="0" w:space="0" w:color="auto"/>
                    <w:right w:val="none" w:sz="0" w:space="0" w:color="auto"/>
                  </w:divBdr>
                  <w:divsChild>
                    <w:div w:id="186255533">
                      <w:marLeft w:val="0"/>
                      <w:marRight w:val="0"/>
                      <w:marTop w:val="0"/>
                      <w:marBottom w:val="0"/>
                      <w:divBdr>
                        <w:top w:val="none" w:sz="0" w:space="0" w:color="auto"/>
                        <w:left w:val="none" w:sz="0" w:space="0" w:color="auto"/>
                        <w:bottom w:val="none" w:sz="0" w:space="0" w:color="auto"/>
                        <w:right w:val="none" w:sz="0" w:space="0" w:color="auto"/>
                      </w:divBdr>
                      <w:divsChild>
                        <w:div w:id="1282296891">
                          <w:marLeft w:val="0"/>
                          <w:marRight w:val="0"/>
                          <w:marTop w:val="0"/>
                          <w:marBottom w:val="0"/>
                          <w:divBdr>
                            <w:top w:val="none" w:sz="0" w:space="0" w:color="auto"/>
                            <w:left w:val="none" w:sz="0" w:space="0" w:color="auto"/>
                            <w:bottom w:val="none" w:sz="0" w:space="0" w:color="auto"/>
                            <w:right w:val="none" w:sz="0" w:space="0" w:color="auto"/>
                          </w:divBdr>
                          <w:divsChild>
                            <w:div w:id="600990038">
                              <w:marLeft w:val="0"/>
                              <w:marRight w:val="0"/>
                              <w:marTop w:val="0"/>
                              <w:marBottom w:val="0"/>
                              <w:divBdr>
                                <w:top w:val="none" w:sz="0" w:space="0" w:color="auto"/>
                                <w:left w:val="none" w:sz="0" w:space="0" w:color="auto"/>
                                <w:bottom w:val="none" w:sz="0" w:space="0" w:color="auto"/>
                                <w:right w:val="none" w:sz="0" w:space="0" w:color="auto"/>
                              </w:divBdr>
                              <w:divsChild>
                                <w:div w:id="15706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29990">
      <w:bodyDiv w:val="1"/>
      <w:marLeft w:val="0"/>
      <w:marRight w:val="0"/>
      <w:marTop w:val="0"/>
      <w:marBottom w:val="0"/>
      <w:divBdr>
        <w:top w:val="none" w:sz="0" w:space="0" w:color="auto"/>
        <w:left w:val="none" w:sz="0" w:space="0" w:color="auto"/>
        <w:bottom w:val="none" w:sz="0" w:space="0" w:color="auto"/>
        <w:right w:val="none" w:sz="0" w:space="0" w:color="auto"/>
      </w:divBdr>
    </w:div>
    <w:div w:id="1303194993">
      <w:bodyDiv w:val="1"/>
      <w:marLeft w:val="0"/>
      <w:marRight w:val="0"/>
      <w:marTop w:val="0"/>
      <w:marBottom w:val="0"/>
      <w:divBdr>
        <w:top w:val="none" w:sz="0" w:space="0" w:color="auto"/>
        <w:left w:val="none" w:sz="0" w:space="0" w:color="auto"/>
        <w:bottom w:val="none" w:sz="0" w:space="0" w:color="auto"/>
        <w:right w:val="none" w:sz="0" w:space="0" w:color="auto"/>
      </w:divBdr>
      <w:divsChild>
        <w:div w:id="1377391384">
          <w:marLeft w:val="0"/>
          <w:marRight w:val="0"/>
          <w:marTop w:val="0"/>
          <w:marBottom w:val="0"/>
          <w:divBdr>
            <w:top w:val="none" w:sz="0" w:space="0" w:color="auto"/>
            <w:left w:val="none" w:sz="0" w:space="0" w:color="auto"/>
            <w:bottom w:val="none" w:sz="0" w:space="0" w:color="auto"/>
            <w:right w:val="none" w:sz="0" w:space="0" w:color="auto"/>
          </w:divBdr>
          <w:divsChild>
            <w:div w:id="1578248654">
              <w:marLeft w:val="0"/>
              <w:marRight w:val="0"/>
              <w:marTop w:val="0"/>
              <w:marBottom w:val="0"/>
              <w:divBdr>
                <w:top w:val="none" w:sz="0" w:space="0" w:color="auto"/>
                <w:left w:val="none" w:sz="0" w:space="0" w:color="auto"/>
                <w:bottom w:val="none" w:sz="0" w:space="0" w:color="auto"/>
                <w:right w:val="none" w:sz="0" w:space="0" w:color="auto"/>
              </w:divBdr>
              <w:divsChild>
                <w:div w:id="982000458">
                  <w:marLeft w:val="0"/>
                  <w:marRight w:val="0"/>
                  <w:marTop w:val="0"/>
                  <w:marBottom w:val="0"/>
                  <w:divBdr>
                    <w:top w:val="none" w:sz="0" w:space="0" w:color="auto"/>
                    <w:left w:val="none" w:sz="0" w:space="0" w:color="auto"/>
                    <w:bottom w:val="none" w:sz="0" w:space="0" w:color="auto"/>
                    <w:right w:val="none" w:sz="0" w:space="0" w:color="auto"/>
                  </w:divBdr>
                  <w:divsChild>
                    <w:div w:id="1718092108">
                      <w:marLeft w:val="0"/>
                      <w:marRight w:val="0"/>
                      <w:marTop w:val="0"/>
                      <w:marBottom w:val="0"/>
                      <w:divBdr>
                        <w:top w:val="none" w:sz="0" w:space="0" w:color="auto"/>
                        <w:left w:val="none" w:sz="0" w:space="0" w:color="auto"/>
                        <w:bottom w:val="none" w:sz="0" w:space="0" w:color="auto"/>
                        <w:right w:val="none" w:sz="0" w:space="0" w:color="auto"/>
                      </w:divBdr>
                      <w:divsChild>
                        <w:div w:id="811096433">
                          <w:marLeft w:val="0"/>
                          <w:marRight w:val="0"/>
                          <w:marTop w:val="0"/>
                          <w:marBottom w:val="0"/>
                          <w:divBdr>
                            <w:top w:val="none" w:sz="0" w:space="0" w:color="auto"/>
                            <w:left w:val="none" w:sz="0" w:space="0" w:color="auto"/>
                            <w:bottom w:val="none" w:sz="0" w:space="0" w:color="auto"/>
                            <w:right w:val="none" w:sz="0" w:space="0" w:color="auto"/>
                          </w:divBdr>
                          <w:divsChild>
                            <w:div w:id="36400013">
                              <w:marLeft w:val="0"/>
                              <w:marRight w:val="0"/>
                              <w:marTop w:val="0"/>
                              <w:marBottom w:val="0"/>
                              <w:divBdr>
                                <w:top w:val="none" w:sz="0" w:space="0" w:color="auto"/>
                                <w:left w:val="none" w:sz="0" w:space="0" w:color="auto"/>
                                <w:bottom w:val="none" w:sz="0" w:space="0" w:color="auto"/>
                                <w:right w:val="none" w:sz="0" w:space="0" w:color="auto"/>
                              </w:divBdr>
                              <w:divsChild>
                                <w:div w:id="6435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973111">
      <w:bodyDiv w:val="1"/>
      <w:marLeft w:val="0"/>
      <w:marRight w:val="0"/>
      <w:marTop w:val="0"/>
      <w:marBottom w:val="0"/>
      <w:divBdr>
        <w:top w:val="none" w:sz="0" w:space="0" w:color="auto"/>
        <w:left w:val="none" w:sz="0" w:space="0" w:color="auto"/>
        <w:bottom w:val="none" w:sz="0" w:space="0" w:color="auto"/>
        <w:right w:val="none" w:sz="0" w:space="0" w:color="auto"/>
      </w:divBdr>
    </w:div>
    <w:div w:id="1737238426">
      <w:bodyDiv w:val="1"/>
      <w:marLeft w:val="0"/>
      <w:marRight w:val="0"/>
      <w:marTop w:val="0"/>
      <w:marBottom w:val="0"/>
      <w:divBdr>
        <w:top w:val="none" w:sz="0" w:space="0" w:color="auto"/>
        <w:left w:val="none" w:sz="0" w:space="0" w:color="auto"/>
        <w:bottom w:val="none" w:sz="0" w:space="0" w:color="auto"/>
        <w:right w:val="none" w:sz="0" w:space="0" w:color="auto"/>
      </w:divBdr>
      <w:divsChild>
        <w:div w:id="1768386987">
          <w:marLeft w:val="0"/>
          <w:marRight w:val="0"/>
          <w:marTop w:val="0"/>
          <w:marBottom w:val="0"/>
          <w:divBdr>
            <w:top w:val="none" w:sz="0" w:space="0" w:color="auto"/>
            <w:left w:val="none" w:sz="0" w:space="0" w:color="auto"/>
            <w:bottom w:val="none" w:sz="0" w:space="0" w:color="auto"/>
            <w:right w:val="none" w:sz="0" w:space="0" w:color="auto"/>
          </w:divBdr>
          <w:divsChild>
            <w:div w:id="622620025">
              <w:marLeft w:val="0"/>
              <w:marRight w:val="0"/>
              <w:marTop w:val="0"/>
              <w:marBottom w:val="0"/>
              <w:divBdr>
                <w:top w:val="none" w:sz="0" w:space="0" w:color="auto"/>
                <w:left w:val="none" w:sz="0" w:space="0" w:color="auto"/>
                <w:bottom w:val="none" w:sz="0" w:space="0" w:color="auto"/>
                <w:right w:val="none" w:sz="0" w:space="0" w:color="auto"/>
              </w:divBdr>
              <w:divsChild>
                <w:div w:id="2091079750">
                  <w:marLeft w:val="0"/>
                  <w:marRight w:val="0"/>
                  <w:marTop w:val="0"/>
                  <w:marBottom w:val="0"/>
                  <w:divBdr>
                    <w:top w:val="none" w:sz="0" w:space="0" w:color="auto"/>
                    <w:left w:val="none" w:sz="0" w:space="0" w:color="auto"/>
                    <w:bottom w:val="none" w:sz="0" w:space="0" w:color="auto"/>
                    <w:right w:val="none" w:sz="0" w:space="0" w:color="auto"/>
                  </w:divBdr>
                  <w:divsChild>
                    <w:div w:id="1077749702">
                      <w:marLeft w:val="0"/>
                      <w:marRight w:val="0"/>
                      <w:marTop w:val="0"/>
                      <w:marBottom w:val="0"/>
                      <w:divBdr>
                        <w:top w:val="none" w:sz="0" w:space="0" w:color="auto"/>
                        <w:left w:val="none" w:sz="0" w:space="0" w:color="auto"/>
                        <w:bottom w:val="none" w:sz="0" w:space="0" w:color="auto"/>
                        <w:right w:val="none" w:sz="0" w:space="0" w:color="auto"/>
                      </w:divBdr>
                      <w:divsChild>
                        <w:div w:id="1043795317">
                          <w:marLeft w:val="0"/>
                          <w:marRight w:val="0"/>
                          <w:marTop w:val="0"/>
                          <w:marBottom w:val="0"/>
                          <w:divBdr>
                            <w:top w:val="none" w:sz="0" w:space="0" w:color="auto"/>
                            <w:left w:val="none" w:sz="0" w:space="0" w:color="auto"/>
                            <w:bottom w:val="none" w:sz="0" w:space="0" w:color="auto"/>
                            <w:right w:val="none" w:sz="0" w:space="0" w:color="auto"/>
                          </w:divBdr>
                          <w:divsChild>
                            <w:div w:id="2039888531">
                              <w:marLeft w:val="0"/>
                              <w:marRight w:val="0"/>
                              <w:marTop w:val="0"/>
                              <w:marBottom w:val="0"/>
                              <w:divBdr>
                                <w:top w:val="none" w:sz="0" w:space="0" w:color="auto"/>
                                <w:left w:val="none" w:sz="0" w:space="0" w:color="auto"/>
                                <w:bottom w:val="none" w:sz="0" w:space="0" w:color="auto"/>
                                <w:right w:val="none" w:sz="0" w:space="0" w:color="auto"/>
                              </w:divBdr>
                              <w:divsChild>
                                <w:div w:id="714743440">
                                  <w:marLeft w:val="0"/>
                                  <w:marRight w:val="0"/>
                                  <w:marTop w:val="0"/>
                                  <w:marBottom w:val="300"/>
                                  <w:divBdr>
                                    <w:top w:val="none" w:sz="0" w:space="0" w:color="auto"/>
                                    <w:left w:val="none" w:sz="0" w:space="0" w:color="auto"/>
                                    <w:bottom w:val="none" w:sz="0" w:space="0" w:color="auto"/>
                                    <w:right w:val="none" w:sz="0" w:space="0" w:color="auto"/>
                                  </w:divBdr>
                                  <w:divsChild>
                                    <w:div w:id="15880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913508">
      <w:bodyDiv w:val="1"/>
      <w:marLeft w:val="0"/>
      <w:marRight w:val="0"/>
      <w:marTop w:val="0"/>
      <w:marBottom w:val="0"/>
      <w:divBdr>
        <w:top w:val="none" w:sz="0" w:space="0" w:color="auto"/>
        <w:left w:val="none" w:sz="0" w:space="0" w:color="auto"/>
        <w:bottom w:val="none" w:sz="0" w:space="0" w:color="auto"/>
        <w:right w:val="none" w:sz="0" w:space="0" w:color="auto"/>
      </w:divBdr>
    </w:div>
    <w:div w:id="1786581949">
      <w:bodyDiv w:val="1"/>
      <w:marLeft w:val="0"/>
      <w:marRight w:val="0"/>
      <w:marTop w:val="0"/>
      <w:marBottom w:val="0"/>
      <w:divBdr>
        <w:top w:val="none" w:sz="0" w:space="0" w:color="auto"/>
        <w:left w:val="none" w:sz="0" w:space="0" w:color="auto"/>
        <w:bottom w:val="none" w:sz="0" w:space="0" w:color="auto"/>
        <w:right w:val="none" w:sz="0" w:space="0" w:color="auto"/>
      </w:divBdr>
    </w:div>
    <w:div w:id="1795907116">
      <w:bodyDiv w:val="1"/>
      <w:marLeft w:val="0"/>
      <w:marRight w:val="0"/>
      <w:marTop w:val="0"/>
      <w:marBottom w:val="0"/>
      <w:divBdr>
        <w:top w:val="none" w:sz="0" w:space="0" w:color="auto"/>
        <w:left w:val="none" w:sz="0" w:space="0" w:color="auto"/>
        <w:bottom w:val="none" w:sz="0" w:space="0" w:color="auto"/>
        <w:right w:val="none" w:sz="0" w:space="0" w:color="auto"/>
      </w:divBdr>
    </w:div>
    <w:div w:id="1819106676">
      <w:bodyDiv w:val="1"/>
      <w:marLeft w:val="0"/>
      <w:marRight w:val="0"/>
      <w:marTop w:val="0"/>
      <w:marBottom w:val="0"/>
      <w:divBdr>
        <w:top w:val="none" w:sz="0" w:space="0" w:color="auto"/>
        <w:left w:val="none" w:sz="0" w:space="0" w:color="auto"/>
        <w:bottom w:val="none" w:sz="0" w:space="0" w:color="auto"/>
        <w:right w:val="none" w:sz="0" w:space="0" w:color="auto"/>
      </w:divBdr>
      <w:divsChild>
        <w:div w:id="280500602">
          <w:marLeft w:val="0"/>
          <w:marRight w:val="0"/>
          <w:marTop w:val="0"/>
          <w:marBottom w:val="0"/>
          <w:divBdr>
            <w:top w:val="single" w:sz="36" w:space="0" w:color="075290"/>
            <w:left w:val="none" w:sz="0" w:space="0" w:color="auto"/>
            <w:bottom w:val="none" w:sz="0" w:space="0" w:color="auto"/>
            <w:right w:val="none" w:sz="0" w:space="0" w:color="auto"/>
          </w:divBdr>
          <w:divsChild>
            <w:div w:id="1149982042">
              <w:marLeft w:val="0"/>
              <w:marRight w:val="0"/>
              <w:marTop w:val="0"/>
              <w:marBottom w:val="0"/>
              <w:divBdr>
                <w:top w:val="none" w:sz="0" w:space="0" w:color="auto"/>
                <w:left w:val="none" w:sz="0" w:space="0" w:color="auto"/>
                <w:bottom w:val="none" w:sz="0" w:space="0" w:color="auto"/>
                <w:right w:val="none" w:sz="0" w:space="0" w:color="auto"/>
              </w:divBdr>
              <w:divsChild>
                <w:div w:id="1380470808">
                  <w:marLeft w:val="0"/>
                  <w:marRight w:val="0"/>
                  <w:marTop w:val="150"/>
                  <w:marBottom w:val="0"/>
                  <w:divBdr>
                    <w:top w:val="none" w:sz="0" w:space="0" w:color="auto"/>
                    <w:left w:val="none" w:sz="0" w:space="0" w:color="auto"/>
                    <w:bottom w:val="none" w:sz="0" w:space="0" w:color="auto"/>
                    <w:right w:val="none" w:sz="0" w:space="0" w:color="auto"/>
                  </w:divBdr>
                  <w:divsChild>
                    <w:div w:id="1558130423">
                      <w:marLeft w:val="-150"/>
                      <w:marRight w:val="0"/>
                      <w:marTop w:val="0"/>
                      <w:marBottom w:val="0"/>
                      <w:divBdr>
                        <w:top w:val="none" w:sz="0" w:space="0" w:color="auto"/>
                        <w:left w:val="none" w:sz="0" w:space="0" w:color="auto"/>
                        <w:bottom w:val="none" w:sz="0" w:space="0" w:color="auto"/>
                        <w:right w:val="none" w:sz="0" w:space="0" w:color="auto"/>
                      </w:divBdr>
                      <w:divsChild>
                        <w:div w:id="310520190">
                          <w:marLeft w:val="0"/>
                          <w:marRight w:val="0"/>
                          <w:marTop w:val="0"/>
                          <w:marBottom w:val="0"/>
                          <w:divBdr>
                            <w:top w:val="none" w:sz="0" w:space="0" w:color="auto"/>
                            <w:left w:val="none" w:sz="0" w:space="0" w:color="auto"/>
                            <w:bottom w:val="none" w:sz="0" w:space="0" w:color="auto"/>
                            <w:right w:val="none" w:sz="0" w:space="0" w:color="auto"/>
                          </w:divBdr>
                          <w:divsChild>
                            <w:div w:id="772870329">
                              <w:marLeft w:val="0"/>
                              <w:marRight w:val="0"/>
                              <w:marTop w:val="0"/>
                              <w:marBottom w:val="0"/>
                              <w:divBdr>
                                <w:top w:val="none" w:sz="0" w:space="0" w:color="auto"/>
                                <w:left w:val="none" w:sz="0" w:space="0" w:color="auto"/>
                                <w:bottom w:val="none" w:sz="0" w:space="0" w:color="auto"/>
                                <w:right w:val="none" w:sz="0" w:space="0" w:color="auto"/>
                              </w:divBdr>
                              <w:divsChild>
                                <w:div w:id="1924490885">
                                  <w:marLeft w:val="0"/>
                                  <w:marRight w:val="0"/>
                                  <w:marTop w:val="0"/>
                                  <w:marBottom w:val="0"/>
                                  <w:divBdr>
                                    <w:top w:val="none" w:sz="0" w:space="0" w:color="auto"/>
                                    <w:left w:val="none" w:sz="0" w:space="0" w:color="auto"/>
                                    <w:bottom w:val="none" w:sz="0" w:space="0" w:color="auto"/>
                                    <w:right w:val="none" w:sz="0" w:space="0" w:color="auto"/>
                                  </w:divBdr>
                                  <w:divsChild>
                                    <w:div w:id="1741291943">
                                      <w:marLeft w:val="-150"/>
                                      <w:marRight w:val="0"/>
                                      <w:marTop w:val="0"/>
                                      <w:marBottom w:val="0"/>
                                      <w:divBdr>
                                        <w:top w:val="none" w:sz="0" w:space="0" w:color="auto"/>
                                        <w:left w:val="none" w:sz="0" w:space="0" w:color="auto"/>
                                        <w:bottom w:val="none" w:sz="0" w:space="0" w:color="auto"/>
                                        <w:right w:val="none" w:sz="0" w:space="0" w:color="auto"/>
                                      </w:divBdr>
                                      <w:divsChild>
                                        <w:div w:id="305208705">
                                          <w:marLeft w:val="0"/>
                                          <w:marRight w:val="0"/>
                                          <w:marTop w:val="0"/>
                                          <w:marBottom w:val="0"/>
                                          <w:divBdr>
                                            <w:top w:val="none" w:sz="0" w:space="0" w:color="auto"/>
                                            <w:left w:val="none" w:sz="0" w:space="0" w:color="auto"/>
                                            <w:bottom w:val="none" w:sz="0" w:space="0" w:color="auto"/>
                                            <w:right w:val="none" w:sz="0" w:space="0" w:color="auto"/>
                                          </w:divBdr>
                                          <w:divsChild>
                                            <w:div w:id="1971588551">
                                              <w:marLeft w:val="0"/>
                                              <w:marRight w:val="0"/>
                                              <w:marTop w:val="0"/>
                                              <w:marBottom w:val="0"/>
                                              <w:divBdr>
                                                <w:top w:val="single" w:sz="6" w:space="0" w:color="E5E5E5"/>
                                                <w:left w:val="single" w:sz="6" w:space="0" w:color="E5E5E5"/>
                                                <w:bottom w:val="single" w:sz="6" w:space="0" w:color="E5E5E5"/>
                                                <w:right w:val="single" w:sz="6" w:space="0" w:color="E5E5E5"/>
                                              </w:divBdr>
                                              <w:divsChild>
                                                <w:div w:id="12669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7962940">
      <w:bodyDiv w:val="1"/>
      <w:marLeft w:val="0"/>
      <w:marRight w:val="0"/>
      <w:marTop w:val="0"/>
      <w:marBottom w:val="0"/>
      <w:divBdr>
        <w:top w:val="none" w:sz="0" w:space="0" w:color="auto"/>
        <w:left w:val="none" w:sz="0" w:space="0" w:color="auto"/>
        <w:bottom w:val="none" w:sz="0" w:space="0" w:color="auto"/>
        <w:right w:val="none" w:sz="0" w:space="0" w:color="auto"/>
      </w:divBdr>
      <w:divsChild>
        <w:div w:id="961040492">
          <w:marLeft w:val="0"/>
          <w:marRight w:val="0"/>
          <w:marTop w:val="0"/>
          <w:marBottom w:val="0"/>
          <w:divBdr>
            <w:top w:val="none" w:sz="0" w:space="0" w:color="auto"/>
            <w:left w:val="none" w:sz="0" w:space="0" w:color="auto"/>
            <w:bottom w:val="none" w:sz="0" w:space="0" w:color="auto"/>
            <w:right w:val="none" w:sz="0" w:space="0" w:color="auto"/>
          </w:divBdr>
          <w:divsChild>
            <w:div w:id="1406030705">
              <w:marLeft w:val="0"/>
              <w:marRight w:val="0"/>
              <w:marTop w:val="0"/>
              <w:marBottom w:val="0"/>
              <w:divBdr>
                <w:top w:val="none" w:sz="0" w:space="0" w:color="auto"/>
                <w:left w:val="none" w:sz="0" w:space="0" w:color="auto"/>
                <w:bottom w:val="none" w:sz="0" w:space="0" w:color="auto"/>
                <w:right w:val="none" w:sz="0" w:space="0" w:color="auto"/>
              </w:divBdr>
              <w:divsChild>
                <w:div w:id="480389869">
                  <w:marLeft w:val="0"/>
                  <w:marRight w:val="0"/>
                  <w:marTop w:val="0"/>
                  <w:marBottom w:val="0"/>
                  <w:divBdr>
                    <w:top w:val="none" w:sz="0" w:space="0" w:color="auto"/>
                    <w:left w:val="none" w:sz="0" w:space="0" w:color="auto"/>
                    <w:bottom w:val="none" w:sz="0" w:space="0" w:color="auto"/>
                    <w:right w:val="none" w:sz="0" w:space="0" w:color="auto"/>
                  </w:divBdr>
                  <w:divsChild>
                    <w:div w:id="1631471832">
                      <w:marLeft w:val="0"/>
                      <w:marRight w:val="0"/>
                      <w:marTop w:val="0"/>
                      <w:marBottom w:val="0"/>
                      <w:divBdr>
                        <w:top w:val="none" w:sz="0" w:space="0" w:color="auto"/>
                        <w:left w:val="none" w:sz="0" w:space="0" w:color="auto"/>
                        <w:bottom w:val="none" w:sz="0" w:space="0" w:color="auto"/>
                        <w:right w:val="none" w:sz="0" w:space="0" w:color="auto"/>
                      </w:divBdr>
                      <w:divsChild>
                        <w:div w:id="177622274">
                          <w:marLeft w:val="0"/>
                          <w:marRight w:val="0"/>
                          <w:marTop w:val="0"/>
                          <w:marBottom w:val="0"/>
                          <w:divBdr>
                            <w:top w:val="none" w:sz="0" w:space="0" w:color="auto"/>
                            <w:left w:val="none" w:sz="0" w:space="0" w:color="auto"/>
                            <w:bottom w:val="none" w:sz="0" w:space="0" w:color="auto"/>
                            <w:right w:val="none" w:sz="0" w:space="0" w:color="auto"/>
                          </w:divBdr>
                          <w:divsChild>
                            <w:div w:id="615798667">
                              <w:marLeft w:val="0"/>
                              <w:marRight w:val="0"/>
                              <w:marTop w:val="0"/>
                              <w:marBottom w:val="150"/>
                              <w:divBdr>
                                <w:top w:val="none" w:sz="0" w:space="0" w:color="auto"/>
                                <w:left w:val="none" w:sz="0" w:space="0" w:color="auto"/>
                                <w:bottom w:val="none" w:sz="0" w:space="0" w:color="auto"/>
                                <w:right w:val="none" w:sz="0" w:space="0" w:color="auto"/>
                              </w:divBdr>
                              <w:divsChild>
                                <w:div w:id="319845055">
                                  <w:marLeft w:val="0"/>
                                  <w:marRight w:val="180"/>
                                  <w:marTop w:val="0"/>
                                  <w:marBottom w:val="0"/>
                                  <w:divBdr>
                                    <w:top w:val="none" w:sz="0" w:space="0" w:color="auto"/>
                                    <w:left w:val="none" w:sz="0" w:space="0" w:color="auto"/>
                                    <w:bottom w:val="none" w:sz="0" w:space="0" w:color="auto"/>
                                    <w:right w:val="none" w:sz="0" w:space="0" w:color="auto"/>
                                  </w:divBdr>
                                  <w:divsChild>
                                    <w:div w:id="107744057">
                                      <w:marLeft w:val="0"/>
                                      <w:marRight w:val="0"/>
                                      <w:marTop w:val="0"/>
                                      <w:marBottom w:val="0"/>
                                      <w:divBdr>
                                        <w:top w:val="none" w:sz="0" w:space="0" w:color="auto"/>
                                        <w:left w:val="none" w:sz="0" w:space="0" w:color="auto"/>
                                        <w:bottom w:val="none" w:sz="0" w:space="0" w:color="auto"/>
                                        <w:right w:val="none" w:sz="0" w:space="0" w:color="auto"/>
                                      </w:divBdr>
                                      <w:divsChild>
                                        <w:div w:id="1121609662">
                                          <w:marLeft w:val="0"/>
                                          <w:marRight w:val="0"/>
                                          <w:marTop w:val="0"/>
                                          <w:marBottom w:val="0"/>
                                          <w:divBdr>
                                            <w:top w:val="none" w:sz="0" w:space="0" w:color="auto"/>
                                            <w:left w:val="none" w:sz="0" w:space="0" w:color="auto"/>
                                            <w:bottom w:val="none" w:sz="0" w:space="0" w:color="auto"/>
                                            <w:right w:val="none" w:sz="0" w:space="0" w:color="auto"/>
                                          </w:divBdr>
                                          <w:divsChild>
                                            <w:div w:id="493498743">
                                              <w:marLeft w:val="0"/>
                                              <w:marRight w:val="0"/>
                                              <w:marTop w:val="0"/>
                                              <w:marBottom w:val="0"/>
                                              <w:divBdr>
                                                <w:top w:val="none" w:sz="0" w:space="0" w:color="auto"/>
                                                <w:left w:val="none" w:sz="0" w:space="0" w:color="auto"/>
                                                <w:bottom w:val="none" w:sz="0" w:space="0" w:color="auto"/>
                                                <w:right w:val="none" w:sz="0" w:space="0" w:color="auto"/>
                                              </w:divBdr>
                                              <w:divsChild>
                                                <w:div w:id="153021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153053">
      <w:bodyDiv w:val="1"/>
      <w:marLeft w:val="0"/>
      <w:marRight w:val="0"/>
      <w:marTop w:val="0"/>
      <w:marBottom w:val="0"/>
      <w:divBdr>
        <w:top w:val="none" w:sz="0" w:space="0" w:color="auto"/>
        <w:left w:val="none" w:sz="0" w:space="0" w:color="auto"/>
        <w:bottom w:val="none" w:sz="0" w:space="0" w:color="auto"/>
        <w:right w:val="none" w:sz="0" w:space="0" w:color="auto"/>
      </w:divBdr>
    </w:div>
    <w:div w:id="2072337879">
      <w:bodyDiv w:val="1"/>
      <w:marLeft w:val="0"/>
      <w:marRight w:val="0"/>
      <w:marTop w:val="0"/>
      <w:marBottom w:val="0"/>
      <w:divBdr>
        <w:top w:val="none" w:sz="0" w:space="0" w:color="auto"/>
        <w:left w:val="none" w:sz="0" w:space="0" w:color="auto"/>
        <w:bottom w:val="none" w:sz="0" w:space="0" w:color="auto"/>
        <w:right w:val="none" w:sz="0" w:space="0" w:color="auto"/>
      </w:divBdr>
      <w:divsChild>
        <w:div w:id="111561806">
          <w:marLeft w:val="0"/>
          <w:marRight w:val="0"/>
          <w:marTop w:val="0"/>
          <w:marBottom w:val="0"/>
          <w:divBdr>
            <w:top w:val="none" w:sz="0" w:space="0" w:color="auto"/>
            <w:left w:val="none" w:sz="0" w:space="0" w:color="auto"/>
            <w:bottom w:val="none" w:sz="0" w:space="0" w:color="auto"/>
            <w:right w:val="none" w:sz="0" w:space="0" w:color="auto"/>
          </w:divBdr>
          <w:divsChild>
            <w:div w:id="213783720">
              <w:marLeft w:val="0"/>
              <w:marRight w:val="0"/>
              <w:marTop w:val="0"/>
              <w:marBottom w:val="0"/>
              <w:divBdr>
                <w:top w:val="none" w:sz="0" w:space="0" w:color="auto"/>
                <w:left w:val="none" w:sz="0" w:space="0" w:color="auto"/>
                <w:bottom w:val="none" w:sz="0" w:space="0" w:color="auto"/>
                <w:right w:val="none" w:sz="0" w:space="0" w:color="auto"/>
              </w:divBdr>
              <w:divsChild>
                <w:div w:id="326055503">
                  <w:marLeft w:val="0"/>
                  <w:marRight w:val="0"/>
                  <w:marTop w:val="0"/>
                  <w:marBottom w:val="0"/>
                  <w:divBdr>
                    <w:top w:val="none" w:sz="0" w:space="0" w:color="auto"/>
                    <w:left w:val="none" w:sz="0" w:space="0" w:color="auto"/>
                    <w:bottom w:val="none" w:sz="0" w:space="0" w:color="auto"/>
                    <w:right w:val="none" w:sz="0" w:space="0" w:color="auto"/>
                  </w:divBdr>
                  <w:divsChild>
                    <w:div w:id="765228007">
                      <w:marLeft w:val="0"/>
                      <w:marRight w:val="0"/>
                      <w:marTop w:val="0"/>
                      <w:marBottom w:val="0"/>
                      <w:divBdr>
                        <w:top w:val="none" w:sz="0" w:space="0" w:color="auto"/>
                        <w:left w:val="none" w:sz="0" w:space="0" w:color="auto"/>
                        <w:bottom w:val="none" w:sz="0" w:space="0" w:color="auto"/>
                        <w:right w:val="none" w:sz="0" w:space="0" w:color="auto"/>
                      </w:divBdr>
                      <w:divsChild>
                        <w:div w:id="669068813">
                          <w:marLeft w:val="0"/>
                          <w:marRight w:val="0"/>
                          <w:marTop w:val="0"/>
                          <w:marBottom w:val="0"/>
                          <w:divBdr>
                            <w:top w:val="none" w:sz="0" w:space="0" w:color="auto"/>
                            <w:left w:val="none" w:sz="0" w:space="0" w:color="auto"/>
                            <w:bottom w:val="none" w:sz="0" w:space="0" w:color="auto"/>
                            <w:right w:val="none" w:sz="0" w:space="0" w:color="auto"/>
                          </w:divBdr>
                          <w:divsChild>
                            <w:div w:id="1892502214">
                              <w:marLeft w:val="0"/>
                              <w:marRight w:val="0"/>
                              <w:marTop w:val="0"/>
                              <w:marBottom w:val="0"/>
                              <w:divBdr>
                                <w:top w:val="none" w:sz="0" w:space="0" w:color="auto"/>
                                <w:left w:val="none" w:sz="0" w:space="0" w:color="auto"/>
                                <w:bottom w:val="none" w:sz="0" w:space="0" w:color="auto"/>
                                <w:right w:val="none" w:sz="0" w:space="0" w:color="auto"/>
                              </w:divBdr>
                              <w:divsChild>
                                <w:div w:id="1356955566">
                                  <w:marLeft w:val="0"/>
                                  <w:marRight w:val="0"/>
                                  <w:marTop w:val="0"/>
                                  <w:marBottom w:val="300"/>
                                  <w:divBdr>
                                    <w:top w:val="none" w:sz="0" w:space="0" w:color="auto"/>
                                    <w:left w:val="none" w:sz="0" w:space="0" w:color="auto"/>
                                    <w:bottom w:val="none" w:sz="0" w:space="0" w:color="auto"/>
                                    <w:right w:val="none" w:sz="0" w:space="0" w:color="auto"/>
                                  </w:divBdr>
                                  <w:divsChild>
                                    <w:div w:id="2024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mfm.org/covidclinical"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mfm.org/covidclinical" TargetMode="External"/><Relationship Id="rId5" Type="http://schemas.openxmlformats.org/officeDocument/2006/relationships/webSettings" Target="webSettings.xml"/><Relationship Id="rId15" Type="http://schemas.openxmlformats.org/officeDocument/2006/relationships/hyperlink" Target="http://www.njperinatal.com"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jperinata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55669-7D2B-4ACF-90D9-566786630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Epson</Company>
  <LinksUpToDate>false</LinksUpToDate>
  <CharactersWithSpaces>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Contemporary</dc:subject>
  <dc:creator>Epson</dc:creator>
  <cp:keywords/>
  <dc:description/>
  <cp:lastModifiedBy>Georgine Lacey</cp:lastModifiedBy>
  <cp:revision>2</cp:revision>
  <cp:lastPrinted>2021-09-22T18:37:00Z</cp:lastPrinted>
  <dcterms:created xsi:type="dcterms:W3CDTF">2021-09-22T18:38:00Z</dcterms:created>
  <dcterms:modified xsi:type="dcterms:W3CDTF">2021-09-22T18:38:00Z</dcterms:modified>
</cp:coreProperties>
</file>